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AB1FA1">
        <w:rPr>
          <w:noProof/>
        </w:rPr>
        <w:fldChar w:fldCharType="begin"/>
      </w:r>
      <w:r w:rsidR="00AB1FA1">
        <w:rPr>
          <w:noProof/>
        </w:rPr>
        <w:instrText xml:space="preserve"> INCLUDEPICTURE  "cid:image006.png@01DA6B38.155EB5C0" \* MERGEFORMATINET </w:instrText>
      </w:r>
      <w:r w:rsidR="00AB1FA1">
        <w:rPr>
          <w:noProof/>
        </w:rPr>
        <w:fldChar w:fldCharType="separate"/>
      </w:r>
      <w:r w:rsidR="00057015">
        <w:rPr>
          <w:noProof/>
        </w:rPr>
        <w:fldChar w:fldCharType="begin"/>
      </w:r>
      <w:r w:rsidR="00057015">
        <w:rPr>
          <w:noProof/>
        </w:rPr>
        <w:instrText xml:space="preserve"> INCLUDEPICTURE  "cid:image006.png@01DA6B38.155EB5C0" \* MERGEFORMATINET </w:instrText>
      </w:r>
      <w:r w:rsidR="00057015">
        <w:rPr>
          <w:noProof/>
        </w:rPr>
        <w:fldChar w:fldCharType="separate"/>
      </w:r>
      <w:r w:rsidR="00424CCB">
        <w:rPr>
          <w:noProof/>
        </w:rPr>
        <w:fldChar w:fldCharType="begin"/>
      </w:r>
      <w:r w:rsidR="00424CCB">
        <w:rPr>
          <w:noProof/>
        </w:rPr>
        <w:instrText xml:space="preserve"> INCLUDEPICTURE  "cid:image006.png@01DA6B38.155EB5C0" \* MERGEFORMATINET </w:instrText>
      </w:r>
      <w:r w:rsidR="00424CCB">
        <w:rPr>
          <w:noProof/>
        </w:rPr>
        <w:fldChar w:fldCharType="separate"/>
      </w:r>
      <w:r w:rsidR="00EE5489">
        <w:rPr>
          <w:noProof/>
        </w:rPr>
        <w:fldChar w:fldCharType="begin"/>
      </w:r>
      <w:r w:rsidR="00EE5489">
        <w:rPr>
          <w:noProof/>
        </w:rPr>
        <w:instrText xml:space="preserve"> INCLUDEPICTURE  "cid:image006.png@01DA6B38.155EB5C0" \* MERGEFORMATINET </w:instrText>
      </w:r>
      <w:r w:rsidR="00EE5489">
        <w:rPr>
          <w:noProof/>
        </w:rPr>
        <w:fldChar w:fldCharType="separate"/>
      </w:r>
      <w:r w:rsidR="000A7CA5">
        <w:rPr>
          <w:noProof/>
        </w:rPr>
        <w:fldChar w:fldCharType="begin"/>
      </w:r>
      <w:r w:rsidR="000A7CA5">
        <w:rPr>
          <w:noProof/>
        </w:rPr>
        <w:instrText xml:space="preserve"> INCLUDEPICTURE  "cid:image006.png@01DA6B38.155EB5C0" \* MERGEFORMATINET </w:instrText>
      </w:r>
      <w:r w:rsidR="000A7CA5">
        <w:rPr>
          <w:noProof/>
        </w:rPr>
        <w:fldChar w:fldCharType="separate"/>
      </w:r>
      <w:r w:rsidR="005D18AF">
        <w:rPr>
          <w:noProof/>
        </w:rPr>
        <w:fldChar w:fldCharType="begin"/>
      </w:r>
      <w:r w:rsidR="005D18AF">
        <w:rPr>
          <w:noProof/>
        </w:rPr>
        <w:instrText xml:space="preserve"> INCLUDEPICTURE  "cid:image006.png@01DA6B38.155EB5C0" \* MERGEFORMATINET </w:instrText>
      </w:r>
      <w:r w:rsidR="005D18AF">
        <w:rPr>
          <w:noProof/>
        </w:rPr>
        <w:fldChar w:fldCharType="separate"/>
      </w:r>
      <w:r w:rsidR="004D1D1E">
        <w:rPr>
          <w:noProof/>
        </w:rPr>
        <w:fldChar w:fldCharType="begin"/>
      </w:r>
      <w:r w:rsidR="004D1D1E">
        <w:rPr>
          <w:noProof/>
        </w:rPr>
        <w:instrText xml:space="preserve"> INCLUDEPICTURE  "cid:image006.png@01DA6B38.155EB5C0" \* MERGEFORMATINET </w:instrText>
      </w:r>
      <w:r w:rsidR="004D1D1E">
        <w:rPr>
          <w:noProof/>
        </w:rPr>
        <w:fldChar w:fldCharType="separate"/>
      </w:r>
      <w:r w:rsidR="00EA2E4A">
        <w:rPr>
          <w:noProof/>
        </w:rPr>
        <w:fldChar w:fldCharType="begin"/>
      </w:r>
      <w:r w:rsidR="00EA2E4A">
        <w:rPr>
          <w:noProof/>
        </w:rPr>
        <w:instrText xml:space="preserve"> INCLUDEPICTURE  "cid:image006.png@01DA6B38.155EB5C0" \* MERGEFORMATINET </w:instrText>
      </w:r>
      <w:r w:rsidR="00EA2E4A">
        <w:rPr>
          <w:noProof/>
        </w:rPr>
        <w:fldChar w:fldCharType="separate"/>
      </w:r>
      <w:r w:rsidR="008C421E">
        <w:rPr>
          <w:noProof/>
        </w:rPr>
        <w:fldChar w:fldCharType="begin"/>
      </w:r>
      <w:r w:rsidR="008C421E">
        <w:rPr>
          <w:noProof/>
        </w:rPr>
        <w:instrText xml:space="preserve"> INCLUDEPICTURE  "cid:image006.png@01DA6B38.155EB5C0" \* MERGEFORMATINET </w:instrText>
      </w:r>
      <w:r w:rsidR="008C421E">
        <w:rPr>
          <w:noProof/>
        </w:rPr>
        <w:fldChar w:fldCharType="separate"/>
      </w:r>
      <w:r w:rsidR="004C5374">
        <w:rPr>
          <w:noProof/>
        </w:rPr>
        <w:fldChar w:fldCharType="begin"/>
      </w:r>
      <w:r w:rsidR="004C5374">
        <w:rPr>
          <w:noProof/>
        </w:rPr>
        <w:instrText xml:space="preserve"> INCLUDEPICTURE  "cid:image006.png@01DA6B38.155EB5C0" \* MERGEFORMATINET </w:instrText>
      </w:r>
      <w:r w:rsidR="004C5374">
        <w:rPr>
          <w:noProof/>
        </w:rPr>
        <w:fldChar w:fldCharType="separate"/>
      </w:r>
      <w:r w:rsidR="00CE1596">
        <w:rPr>
          <w:noProof/>
        </w:rPr>
        <w:fldChar w:fldCharType="begin"/>
      </w:r>
      <w:r w:rsidR="00CE1596">
        <w:rPr>
          <w:noProof/>
        </w:rPr>
        <w:instrText xml:space="preserve"> INCLUDEPICTURE  "cid:image006.png@01DA6B38.155EB5C0" \* MERGEFORMATINET </w:instrText>
      </w:r>
      <w:r w:rsidR="00CE1596">
        <w:rPr>
          <w:noProof/>
        </w:rPr>
        <w:fldChar w:fldCharType="separate"/>
      </w:r>
      <w:r w:rsidR="00E86232">
        <w:rPr>
          <w:noProof/>
        </w:rPr>
        <w:fldChar w:fldCharType="begin"/>
      </w:r>
      <w:r w:rsidR="00E86232">
        <w:rPr>
          <w:noProof/>
        </w:rPr>
        <w:instrText xml:space="preserve"> INCLUDEPICTURE  "cid:image006.png@01DA6B38.155EB5C0" \* MERGEFORMATINET </w:instrText>
      </w:r>
      <w:r w:rsidR="00E86232">
        <w:rPr>
          <w:noProof/>
        </w:rPr>
        <w:fldChar w:fldCharType="separate"/>
      </w:r>
      <w:r w:rsidR="009C3C33">
        <w:rPr>
          <w:noProof/>
        </w:rPr>
        <w:fldChar w:fldCharType="begin"/>
      </w:r>
      <w:r w:rsidR="009C3C33">
        <w:rPr>
          <w:noProof/>
        </w:rPr>
        <w:instrText xml:space="preserve"> INCLUDEPICTURE  "cid:image006.png@01DA6B38.155EB5C0" \* MERGEFORMATINET </w:instrText>
      </w:r>
      <w:r w:rsidR="009C3C33">
        <w:rPr>
          <w:noProof/>
        </w:rPr>
        <w:fldChar w:fldCharType="separate"/>
      </w:r>
      <w:r w:rsidR="00F14015">
        <w:rPr>
          <w:noProof/>
        </w:rPr>
        <w:fldChar w:fldCharType="begin"/>
      </w:r>
      <w:r w:rsidR="00F14015">
        <w:rPr>
          <w:noProof/>
        </w:rPr>
        <w:instrText xml:space="preserve"> INCLUDEPICTURE  "cid:image006.png@01DA6B38.155EB5C0" \* MERGEFORMATINET </w:instrText>
      </w:r>
      <w:r w:rsidR="00F14015">
        <w:rPr>
          <w:noProof/>
        </w:rPr>
        <w:fldChar w:fldCharType="separate"/>
      </w:r>
      <w:r w:rsidR="004367D5">
        <w:rPr>
          <w:noProof/>
        </w:rPr>
        <w:fldChar w:fldCharType="begin"/>
      </w:r>
      <w:r w:rsidR="004367D5">
        <w:rPr>
          <w:noProof/>
        </w:rPr>
        <w:instrText xml:space="preserve"> INCLUDEPICTURE  "cid:image006.png@01DA6B38.155EB5C0" \* MERGEFORMATINET </w:instrText>
      </w:r>
      <w:r w:rsidR="004367D5">
        <w:rPr>
          <w:noProof/>
        </w:rPr>
        <w:fldChar w:fldCharType="separate"/>
      </w:r>
      <w:r w:rsidR="00322D8A">
        <w:rPr>
          <w:noProof/>
        </w:rPr>
        <w:fldChar w:fldCharType="begin"/>
      </w:r>
      <w:r w:rsidR="00322D8A">
        <w:rPr>
          <w:noProof/>
        </w:rPr>
        <w:instrText xml:space="preserve"> </w:instrText>
      </w:r>
      <w:r w:rsidR="00322D8A">
        <w:rPr>
          <w:noProof/>
        </w:rPr>
        <w:instrText>INCLUDEPICTURE  "cid:image006.png@01DA6B38.155EB5C0" \* MERGEFORMATINET</w:instrText>
      </w:r>
      <w:r w:rsidR="00322D8A">
        <w:rPr>
          <w:noProof/>
        </w:rPr>
        <w:instrText xml:space="preserve"> </w:instrText>
      </w:r>
      <w:r w:rsidR="00322D8A">
        <w:rPr>
          <w:noProof/>
        </w:rPr>
        <w:fldChar w:fldCharType="separate"/>
      </w:r>
      <w:r w:rsidR="00322D8A">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45pt;height:50.5pt;visibility:visible">
            <v:imagedata r:id="rId11" r:href="rId12"/>
          </v:shape>
        </w:pict>
      </w:r>
      <w:r w:rsidR="00322D8A">
        <w:rPr>
          <w:noProof/>
        </w:rPr>
        <w:fldChar w:fldCharType="end"/>
      </w:r>
      <w:r w:rsidR="004367D5">
        <w:rPr>
          <w:noProof/>
        </w:rPr>
        <w:fldChar w:fldCharType="end"/>
      </w:r>
      <w:r w:rsidR="00F14015">
        <w:rPr>
          <w:noProof/>
        </w:rPr>
        <w:fldChar w:fldCharType="end"/>
      </w:r>
      <w:r w:rsidR="009C3C33">
        <w:rPr>
          <w:noProof/>
        </w:rPr>
        <w:fldChar w:fldCharType="end"/>
      </w:r>
      <w:r w:rsidR="00E86232">
        <w:rPr>
          <w:noProof/>
        </w:rPr>
        <w:fldChar w:fldCharType="end"/>
      </w:r>
      <w:r w:rsidR="00CE1596">
        <w:rPr>
          <w:noProof/>
        </w:rPr>
        <w:fldChar w:fldCharType="end"/>
      </w:r>
      <w:r w:rsidR="004C5374">
        <w:rPr>
          <w:noProof/>
        </w:rPr>
        <w:fldChar w:fldCharType="end"/>
      </w:r>
      <w:r w:rsidR="008C421E">
        <w:rPr>
          <w:noProof/>
        </w:rPr>
        <w:fldChar w:fldCharType="end"/>
      </w:r>
      <w:r w:rsidR="00EA2E4A">
        <w:rPr>
          <w:noProof/>
        </w:rPr>
        <w:fldChar w:fldCharType="end"/>
      </w:r>
      <w:r w:rsidR="004D1D1E">
        <w:rPr>
          <w:noProof/>
        </w:rPr>
        <w:fldChar w:fldCharType="end"/>
      </w:r>
      <w:r w:rsidR="005D18AF">
        <w:rPr>
          <w:noProof/>
        </w:rPr>
        <w:fldChar w:fldCharType="end"/>
      </w:r>
      <w:r w:rsidR="000A7CA5">
        <w:rPr>
          <w:noProof/>
        </w:rPr>
        <w:fldChar w:fldCharType="end"/>
      </w:r>
      <w:r w:rsidR="00EE5489">
        <w:rPr>
          <w:noProof/>
        </w:rPr>
        <w:fldChar w:fldCharType="end"/>
      </w:r>
      <w:r w:rsidR="00424CCB">
        <w:rPr>
          <w:noProof/>
        </w:rPr>
        <w:fldChar w:fldCharType="end"/>
      </w:r>
      <w:r w:rsidR="00057015">
        <w:rPr>
          <w:noProof/>
        </w:rPr>
        <w:fldChar w:fldCharType="end"/>
      </w:r>
      <w:r w:rsidR="00AB1FA1">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77777777" w:rsidR="00FA3EC5" w:rsidRPr="00D63098" w:rsidRDefault="00FA3EC5" w:rsidP="00A370C5">
      <w:pPr>
        <w:jc w:val="center"/>
        <w:rPr>
          <w:rFonts w:ascii="Corbel" w:hAnsi="Corbel"/>
          <w:b/>
          <w:color w:val="70AD47" w:themeColor="accent6"/>
          <w:sz w:val="48"/>
          <w:szCs w:val="48"/>
          <w:u w:val="single"/>
        </w:rPr>
      </w:pPr>
    </w:p>
    <w:p w14:paraId="1B7D4B5F" w14:textId="77777777" w:rsidR="00FA3EC5" w:rsidRPr="00D63098" w:rsidRDefault="00FA3EC5" w:rsidP="00A370C5">
      <w:pPr>
        <w:jc w:val="center"/>
        <w:rPr>
          <w:rFonts w:ascii="Corbel" w:hAnsi="Corbel"/>
          <w:b/>
          <w:color w:val="70AD47" w:themeColor="accent6"/>
          <w:sz w:val="48"/>
          <w:szCs w:val="48"/>
          <w:u w:val="single"/>
        </w:rPr>
      </w:pPr>
    </w:p>
    <w:p w14:paraId="30C12FE3" w14:textId="0D6FF590" w:rsidR="00DD0118" w:rsidRPr="00D63098" w:rsidRDefault="00DD0118" w:rsidP="00A370C5">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ANNEXE AU CCAP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11B24FDB" w14:textId="77777777" w:rsidR="004D1D1E" w:rsidRDefault="004D1D1E" w:rsidP="0050406E">
      <w:pPr>
        <w:rPr>
          <w:rFonts w:ascii="Corbel" w:eastAsia="Times New Roman" w:hAnsi="Corbel" w:cs="Arial"/>
          <w:bCs/>
          <w:i/>
          <w:lang w:eastAsia="fr-FR"/>
        </w:rPr>
      </w:pPr>
    </w:p>
    <w:p w14:paraId="01C23F87" w14:textId="77777777" w:rsidR="004D1D1E" w:rsidRDefault="004D1D1E" w:rsidP="0050406E">
      <w:pPr>
        <w:rPr>
          <w:rFonts w:ascii="Corbel" w:eastAsia="Times New Roman" w:hAnsi="Corbel" w:cs="Arial"/>
          <w:bCs/>
          <w:i/>
          <w:lang w:eastAsia="fr-FR"/>
        </w:rPr>
      </w:pPr>
    </w:p>
    <w:p w14:paraId="3AAF29D3" w14:textId="77777777" w:rsidR="004D1D1E" w:rsidRDefault="004D1D1E" w:rsidP="0050406E">
      <w:pPr>
        <w:rPr>
          <w:rFonts w:ascii="Corbel" w:eastAsia="Times New Roman" w:hAnsi="Corbel" w:cs="Arial"/>
          <w:bCs/>
          <w:i/>
          <w:lang w:eastAsia="fr-FR"/>
        </w:rPr>
      </w:pPr>
    </w:p>
    <w:p w14:paraId="3D187D3C" w14:textId="486736D3"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t>Cette annexe comporte</w:t>
      </w:r>
      <w:r w:rsidR="00B15FD1">
        <w:rPr>
          <w:rFonts w:ascii="Corbel" w:eastAsia="Times New Roman" w:hAnsi="Corbel" w:cs="Arial"/>
          <w:bCs/>
          <w:i/>
          <w:lang w:eastAsia="fr-FR"/>
        </w:rPr>
        <w:t> :</w:t>
      </w:r>
    </w:p>
    <w:p w14:paraId="19DE3D82" w14:textId="2375B2F6" w:rsidR="00643D28" w:rsidRDefault="00643D28">
      <w:pPr>
        <w:rPr>
          <w:rFonts w:ascii="Corbel" w:hAnsi="Corbel"/>
          <w:b/>
          <w:i/>
          <w:color w:val="70AD47" w:themeColor="accent6"/>
        </w:rPr>
      </w:pPr>
    </w:p>
    <w:p w14:paraId="755F501F" w14:textId="15CD261B" w:rsidR="004D1D1E" w:rsidRDefault="004D1D1E">
      <w:pPr>
        <w:rPr>
          <w:rFonts w:ascii="Corbel" w:hAnsi="Corbel"/>
          <w:b/>
          <w:i/>
          <w:color w:val="70AD47" w:themeColor="accent6"/>
        </w:rPr>
      </w:pPr>
    </w:p>
    <w:p w14:paraId="7A3B9406" w14:textId="77777777" w:rsidR="004D1D1E" w:rsidRPr="00D63098" w:rsidRDefault="004D1D1E">
      <w:pPr>
        <w:rPr>
          <w:rFonts w:ascii="Corbel" w:hAnsi="Corbel"/>
          <w:b/>
          <w:i/>
          <w:color w:val="70AD47" w:themeColor="accent6"/>
        </w:rPr>
      </w:pPr>
    </w:p>
    <w:tbl>
      <w:tblPr>
        <w:tblStyle w:val="Grilledutableau"/>
        <w:tblW w:w="0" w:type="auto"/>
        <w:jc w:val="center"/>
        <w:tblLook w:val="04A0" w:firstRow="1" w:lastRow="0" w:firstColumn="1" w:lastColumn="0" w:noHBand="0" w:noVBand="1"/>
      </w:tblPr>
      <w:tblGrid>
        <w:gridCol w:w="4841"/>
        <w:gridCol w:w="978"/>
        <w:gridCol w:w="1119"/>
        <w:gridCol w:w="1115"/>
        <w:gridCol w:w="1007"/>
      </w:tblGrid>
      <w:tr w:rsidR="00643D28" w:rsidRPr="00131C4B" w14:paraId="1F4596B5" w14:textId="77777777" w:rsidTr="00424CCB">
        <w:trPr>
          <w:jc w:val="center"/>
        </w:trPr>
        <w:tc>
          <w:tcPr>
            <w:tcW w:w="4841" w:type="dxa"/>
            <w:vMerge w:val="restart"/>
            <w:shd w:val="clear" w:color="auto" w:fill="auto"/>
            <w:vAlign w:val="center"/>
          </w:tcPr>
          <w:p w14:paraId="21F428E9"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OBJET</w:t>
            </w:r>
          </w:p>
        </w:tc>
        <w:tc>
          <w:tcPr>
            <w:tcW w:w="978" w:type="dxa"/>
            <w:vMerge w:val="restart"/>
            <w:shd w:val="clear" w:color="auto" w:fill="auto"/>
            <w:vAlign w:val="center"/>
          </w:tcPr>
          <w:p w14:paraId="2ED2339C"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OUI</w:t>
            </w:r>
          </w:p>
        </w:tc>
        <w:tc>
          <w:tcPr>
            <w:tcW w:w="1119" w:type="dxa"/>
            <w:vMerge w:val="restart"/>
            <w:shd w:val="clear" w:color="auto" w:fill="auto"/>
            <w:vAlign w:val="center"/>
          </w:tcPr>
          <w:p w14:paraId="5112ADA7"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NON</w:t>
            </w:r>
          </w:p>
        </w:tc>
        <w:tc>
          <w:tcPr>
            <w:tcW w:w="2122" w:type="dxa"/>
            <w:gridSpan w:val="2"/>
            <w:shd w:val="clear" w:color="auto" w:fill="auto"/>
            <w:vAlign w:val="center"/>
          </w:tcPr>
          <w:p w14:paraId="549CD288"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Pénalités</w:t>
            </w:r>
          </w:p>
        </w:tc>
      </w:tr>
      <w:tr w:rsidR="00643D28" w:rsidRPr="00131C4B" w14:paraId="297E1F63" w14:textId="77777777" w:rsidTr="00424CCB">
        <w:trPr>
          <w:jc w:val="center"/>
        </w:trPr>
        <w:tc>
          <w:tcPr>
            <w:tcW w:w="4841" w:type="dxa"/>
            <w:vMerge/>
            <w:shd w:val="clear" w:color="auto" w:fill="auto"/>
            <w:vAlign w:val="center"/>
          </w:tcPr>
          <w:p w14:paraId="4BB3556D" w14:textId="77777777" w:rsidR="00643D28" w:rsidRPr="00131C4B" w:rsidRDefault="00643D28" w:rsidP="00424CCB">
            <w:pPr>
              <w:rPr>
                <w:rFonts w:ascii="Corbel" w:eastAsiaTheme="majorEastAsia" w:hAnsi="Corbel" w:cstheme="majorBidi"/>
                <w:b/>
                <w:szCs w:val="32"/>
              </w:rPr>
            </w:pPr>
          </w:p>
        </w:tc>
        <w:tc>
          <w:tcPr>
            <w:tcW w:w="978" w:type="dxa"/>
            <w:vMerge/>
            <w:shd w:val="clear" w:color="auto" w:fill="auto"/>
            <w:vAlign w:val="center"/>
          </w:tcPr>
          <w:p w14:paraId="39E10EDD" w14:textId="77777777" w:rsidR="00643D28" w:rsidRPr="00131C4B" w:rsidRDefault="00643D28" w:rsidP="00424CCB">
            <w:pPr>
              <w:jc w:val="center"/>
              <w:rPr>
                <w:rFonts w:ascii="Corbel" w:eastAsiaTheme="majorEastAsia" w:hAnsi="Corbel" w:cstheme="majorBidi"/>
                <w:b/>
                <w:szCs w:val="32"/>
              </w:rPr>
            </w:pPr>
          </w:p>
        </w:tc>
        <w:tc>
          <w:tcPr>
            <w:tcW w:w="1119" w:type="dxa"/>
            <w:vMerge/>
            <w:shd w:val="clear" w:color="auto" w:fill="auto"/>
            <w:vAlign w:val="center"/>
          </w:tcPr>
          <w:p w14:paraId="0A040D14" w14:textId="77777777" w:rsidR="00643D28" w:rsidRPr="00131C4B" w:rsidRDefault="00643D28" w:rsidP="00424CCB">
            <w:pPr>
              <w:jc w:val="center"/>
              <w:rPr>
                <w:rFonts w:ascii="Corbel" w:eastAsiaTheme="majorEastAsia" w:hAnsi="Corbel" w:cstheme="majorBidi"/>
                <w:b/>
                <w:szCs w:val="32"/>
              </w:rPr>
            </w:pPr>
          </w:p>
        </w:tc>
        <w:tc>
          <w:tcPr>
            <w:tcW w:w="1115" w:type="dxa"/>
            <w:shd w:val="clear" w:color="auto" w:fill="auto"/>
            <w:vAlign w:val="center"/>
          </w:tcPr>
          <w:p w14:paraId="5876751B"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OUI</w:t>
            </w:r>
          </w:p>
        </w:tc>
        <w:tc>
          <w:tcPr>
            <w:tcW w:w="1007" w:type="dxa"/>
            <w:shd w:val="clear" w:color="auto" w:fill="auto"/>
            <w:vAlign w:val="center"/>
          </w:tcPr>
          <w:p w14:paraId="53777987"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NON</w:t>
            </w:r>
          </w:p>
        </w:tc>
      </w:tr>
      <w:tr w:rsidR="00643D28" w:rsidRPr="00131C4B" w14:paraId="7FCFC3D4" w14:textId="77777777" w:rsidTr="00424CCB">
        <w:trPr>
          <w:jc w:val="center"/>
        </w:trPr>
        <w:tc>
          <w:tcPr>
            <w:tcW w:w="4841" w:type="dxa"/>
            <w:shd w:val="clear" w:color="auto" w:fill="auto"/>
            <w:vAlign w:val="center"/>
          </w:tcPr>
          <w:p w14:paraId="6686EFA8" w14:textId="77777777" w:rsidR="00643D28" w:rsidRPr="00131C4B" w:rsidRDefault="00643D28" w:rsidP="00424CCB">
            <w:pPr>
              <w:rPr>
                <w:rFonts w:ascii="Corbel" w:eastAsiaTheme="majorEastAsia" w:hAnsi="Corbel" w:cstheme="majorBidi"/>
                <w:szCs w:val="32"/>
              </w:rPr>
            </w:pPr>
          </w:p>
          <w:p w14:paraId="61A4DFF0" w14:textId="77777777" w:rsidR="00643D28" w:rsidRPr="00131C4B" w:rsidRDefault="00643D28" w:rsidP="00424CCB">
            <w:pPr>
              <w:rPr>
                <w:rFonts w:ascii="Corbel" w:eastAsiaTheme="majorEastAsia" w:hAnsi="Corbel" w:cstheme="majorBidi"/>
                <w:szCs w:val="32"/>
              </w:rPr>
            </w:pPr>
            <w:r w:rsidRPr="00131C4B">
              <w:rPr>
                <w:rFonts w:ascii="Corbel" w:eastAsiaTheme="majorEastAsia" w:hAnsi="Corbel" w:cstheme="majorBidi"/>
                <w:szCs w:val="32"/>
              </w:rPr>
              <w:t>Obligations en matière d’emballages</w:t>
            </w:r>
          </w:p>
          <w:p w14:paraId="0D2FE736" w14:textId="77777777" w:rsidR="00643D28" w:rsidRPr="00131C4B" w:rsidRDefault="00643D28" w:rsidP="00424CCB">
            <w:pPr>
              <w:rPr>
                <w:rFonts w:ascii="Corbel" w:eastAsiaTheme="majorEastAsia" w:hAnsi="Corbel" w:cstheme="majorBidi"/>
                <w:szCs w:val="32"/>
              </w:rPr>
            </w:pPr>
          </w:p>
        </w:tc>
        <w:tc>
          <w:tcPr>
            <w:tcW w:w="978" w:type="dxa"/>
            <w:shd w:val="clear" w:color="auto" w:fill="auto"/>
            <w:vAlign w:val="center"/>
          </w:tcPr>
          <w:p w14:paraId="01C5C11D" w14:textId="69952FDB" w:rsidR="00643D28" w:rsidRPr="000A7CA5" w:rsidRDefault="00643D28" w:rsidP="00424CCB">
            <w:pPr>
              <w:jc w:val="center"/>
              <w:rPr>
                <w:rFonts w:ascii="Corbel" w:eastAsiaTheme="majorEastAsia" w:hAnsi="Corbel" w:cstheme="majorBidi"/>
                <w:strike/>
                <w:szCs w:val="32"/>
              </w:rPr>
            </w:pPr>
          </w:p>
        </w:tc>
        <w:tc>
          <w:tcPr>
            <w:tcW w:w="1119" w:type="dxa"/>
            <w:shd w:val="clear" w:color="auto" w:fill="auto"/>
            <w:vAlign w:val="center"/>
          </w:tcPr>
          <w:p w14:paraId="1A8E1562" w14:textId="18E8F2A7" w:rsidR="00643D28" w:rsidRPr="00131C4B" w:rsidRDefault="00EE5489"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115" w:type="dxa"/>
            <w:shd w:val="clear" w:color="auto" w:fill="auto"/>
            <w:vAlign w:val="center"/>
          </w:tcPr>
          <w:p w14:paraId="57D70BA5" w14:textId="77777777" w:rsidR="00643D28" w:rsidRPr="00131C4B" w:rsidRDefault="00643D28" w:rsidP="00424CCB">
            <w:pPr>
              <w:jc w:val="center"/>
              <w:rPr>
                <w:rFonts w:ascii="Corbel" w:eastAsiaTheme="majorEastAsia" w:hAnsi="Corbel" w:cstheme="majorBidi"/>
                <w:szCs w:val="32"/>
              </w:rPr>
            </w:pPr>
          </w:p>
        </w:tc>
        <w:tc>
          <w:tcPr>
            <w:tcW w:w="1007" w:type="dxa"/>
            <w:shd w:val="clear" w:color="auto" w:fill="auto"/>
            <w:vAlign w:val="center"/>
          </w:tcPr>
          <w:p w14:paraId="6FE6AEE0" w14:textId="77777777" w:rsidR="00643D28" w:rsidRPr="00131C4B" w:rsidRDefault="00643D28" w:rsidP="00424CCB">
            <w:pPr>
              <w:jc w:val="center"/>
              <w:rPr>
                <w:rFonts w:ascii="Corbel" w:eastAsiaTheme="majorEastAsia" w:hAnsi="Corbel" w:cstheme="majorBidi"/>
                <w:szCs w:val="32"/>
              </w:rPr>
            </w:pPr>
            <w:r>
              <w:rPr>
                <w:rFonts w:ascii="Corbel" w:eastAsiaTheme="majorEastAsia" w:hAnsi="Corbel" w:cstheme="majorBidi"/>
                <w:szCs w:val="32"/>
              </w:rPr>
              <w:t>x</w:t>
            </w:r>
          </w:p>
        </w:tc>
      </w:tr>
      <w:tr w:rsidR="00643D28" w:rsidRPr="00131C4B" w14:paraId="5E235840" w14:textId="77777777" w:rsidTr="00424CCB">
        <w:trPr>
          <w:jc w:val="center"/>
        </w:trPr>
        <w:tc>
          <w:tcPr>
            <w:tcW w:w="4841" w:type="dxa"/>
            <w:shd w:val="clear" w:color="auto" w:fill="auto"/>
            <w:vAlign w:val="center"/>
          </w:tcPr>
          <w:p w14:paraId="609890FA" w14:textId="77777777" w:rsidR="00643D28" w:rsidRPr="00131C4B" w:rsidRDefault="00643D28" w:rsidP="00424CCB">
            <w:pPr>
              <w:rPr>
                <w:rFonts w:ascii="Corbel" w:eastAsiaTheme="majorEastAsia" w:hAnsi="Corbel" w:cstheme="majorBidi"/>
                <w:szCs w:val="32"/>
              </w:rPr>
            </w:pPr>
            <w:r>
              <w:rPr>
                <w:rFonts w:ascii="Corbel" w:eastAsiaTheme="majorEastAsia" w:hAnsi="Corbel" w:cstheme="majorBidi"/>
                <w:szCs w:val="32"/>
              </w:rPr>
              <w:t>Obligations en matière de transport</w:t>
            </w:r>
          </w:p>
        </w:tc>
        <w:tc>
          <w:tcPr>
            <w:tcW w:w="978" w:type="dxa"/>
            <w:shd w:val="clear" w:color="auto" w:fill="auto"/>
            <w:vAlign w:val="center"/>
          </w:tcPr>
          <w:p w14:paraId="57FEB57D" w14:textId="77777777" w:rsidR="00643D28" w:rsidRPr="00131C4B" w:rsidRDefault="00643D28"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119" w:type="dxa"/>
            <w:shd w:val="clear" w:color="auto" w:fill="auto"/>
            <w:vAlign w:val="center"/>
          </w:tcPr>
          <w:p w14:paraId="6185611D" w14:textId="77777777" w:rsidR="00643D28" w:rsidRPr="00131C4B" w:rsidRDefault="00643D28" w:rsidP="00424CCB">
            <w:pPr>
              <w:jc w:val="center"/>
              <w:rPr>
                <w:rFonts w:ascii="Corbel" w:eastAsiaTheme="majorEastAsia" w:hAnsi="Corbel" w:cstheme="majorBidi"/>
                <w:szCs w:val="32"/>
              </w:rPr>
            </w:pPr>
          </w:p>
        </w:tc>
        <w:tc>
          <w:tcPr>
            <w:tcW w:w="1115" w:type="dxa"/>
            <w:shd w:val="clear" w:color="auto" w:fill="auto"/>
            <w:vAlign w:val="center"/>
          </w:tcPr>
          <w:p w14:paraId="54EB742B" w14:textId="77777777" w:rsidR="00643D28" w:rsidRPr="00131C4B" w:rsidRDefault="00643D28" w:rsidP="00424CCB">
            <w:pPr>
              <w:jc w:val="center"/>
              <w:rPr>
                <w:rFonts w:ascii="Corbel" w:eastAsiaTheme="majorEastAsia" w:hAnsi="Corbel" w:cstheme="majorBidi"/>
                <w:szCs w:val="32"/>
              </w:rPr>
            </w:pPr>
          </w:p>
        </w:tc>
        <w:tc>
          <w:tcPr>
            <w:tcW w:w="1007" w:type="dxa"/>
            <w:shd w:val="clear" w:color="auto" w:fill="auto"/>
            <w:vAlign w:val="center"/>
          </w:tcPr>
          <w:p w14:paraId="67D47F45" w14:textId="77777777" w:rsidR="00643D28" w:rsidRDefault="00643D28" w:rsidP="00424CCB">
            <w:pPr>
              <w:rPr>
                <w:rFonts w:ascii="Corbel" w:eastAsiaTheme="majorEastAsia" w:hAnsi="Corbel" w:cstheme="majorBidi"/>
                <w:szCs w:val="32"/>
              </w:rPr>
            </w:pPr>
            <w:r>
              <w:rPr>
                <w:rFonts w:ascii="Corbel" w:eastAsiaTheme="majorEastAsia" w:hAnsi="Corbel" w:cstheme="majorBidi"/>
                <w:szCs w:val="32"/>
              </w:rPr>
              <w:t>x</w:t>
            </w:r>
          </w:p>
        </w:tc>
      </w:tr>
      <w:tr w:rsidR="00643D28" w:rsidRPr="00131C4B" w14:paraId="47040858" w14:textId="77777777" w:rsidTr="00424CCB">
        <w:trPr>
          <w:jc w:val="center"/>
        </w:trPr>
        <w:tc>
          <w:tcPr>
            <w:tcW w:w="4841" w:type="dxa"/>
            <w:shd w:val="clear" w:color="auto" w:fill="auto"/>
            <w:vAlign w:val="center"/>
          </w:tcPr>
          <w:p w14:paraId="0CFD7575" w14:textId="77777777" w:rsidR="00643D28" w:rsidRPr="00131C4B" w:rsidRDefault="00643D28" w:rsidP="00424CCB">
            <w:pPr>
              <w:rPr>
                <w:rFonts w:ascii="Corbel" w:eastAsiaTheme="majorEastAsia" w:hAnsi="Corbel" w:cstheme="majorBidi"/>
                <w:szCs w:val="32"/>
              </w:rPr>
            </w:pPr>
          </w:p>
          <w:p w14:paraId="728FB3B0" w14:textId="77777777" w:rsidR="00643D28" w:rsidRPr="00131C4B" w:rsidRDefault="00643D28" w:rsidP="00424CCB">
            <w:pPr>
              <w:rPr>
                <w:rFonts w:ascii="Corbel" w:eastAsiaTheme="majorEastAsia" w:hAnsi="Corbel" w:cstheme="majorBidi"/>
                <w:szCs w:val="32"/>
              </w:rPr>
            </w:pPr>
            <w:r w:rsidRPr="00131C4B">
              <w:rPr>
                <w:rFonts w:ascii="Corbel" w:eastAsiaTheme="majorEastAsia" w:hAnsi="Corbel" w:cstheme="majorBidi"/>
                <w:szCs w:val="32"/>
              </w:rPr>
              <w:t>Obligation en matière de déchets</w:t>
            </w:r>
          </w:p>
          <w:p w14:paraId="0DED4AE5" w14:textId="77777777" w:rsidR="00643D28" w:rsidRPr="00131C4B" w:rsidRDefault="00643D28" w:rsidP="00424CCB">
            <w:pPr>
              <w:rPr>
                <w:rFonts w:ascii="Corbel" w:eastAsiaTheme="majorEastAsia" w:hAnsi="Corbel" w:cstheme="majorBidi"/>
                <w:szCs w:val="32"/>
              </w:rPr>
            </w:pPr>
          </w:p>
        </w:tc>
        <w:tc>
          <w:tcPr>
            <w:tcW w:w="978" w:type="dxa"/>
            <w:shd w:val="clear" w:color="auto" w:fill="auto"/>
            <w:vAlign w:val="center"/>
          </w:tcPr>
          <w:p w14:paraId="635EF2A7" w14:textId="77777777" w:rsidR="00643D28" w:rsidRPr="00131C4B" w:rsidRDefault="00643D28" w:rsidP="00424CCB">
            <w:pPr>
              <w:jc w:val="center"/>
              <w:rPr>
                <w:rFonts w:ascii="Corbel" w:eastAsiaTheme="majorEastAsia" w:hAnsi="Corbel" w:cstheme="majorBidi"/>
                <w:szCs w:val="32"/>
              </w:rPr>
            </w:pPr>
            <w:r w:rsidRPr="00131C4B">
              <w:rPr>
                <w:rFonts w:ascii="Corbel" w:eastAsiaTheme="majorEastAsia" w:hAnsi="Corbel" w:cstheme="majorBidi"/>
                <w:szCs w:val="32"/>
              </w:rPr>
              <w:t>x</w:t>
            </w:r>
          </w:p>
        </w:tc>
        <w:tc>
          <w:tcPr>
            <w:tcW w:w="1119" w:type="dxa"/>
            <w:shd w:val="clear" w:color="auto" w:fill="auto"/>
            <w:vAlign w:val="center"/>
          </w:tcPr>
          <w:p w14:paraId="4C8FEB1A" w14:textId="77777777" w:rsidR="00643D28" w:rsidRPr="00131C4B" w:rsidRDefault="00643D28" w:rsidP="00424CCB">
            <w:pPr>
              <w:jc w:val="center"/>
              <w:rPr>
                <w:rFonts w:ascii="Corbel" w:eastAsiaTheme="majorEastAsia" w:hAnsi="Corbel" w:cstheme="majorBidi"/>
                <w:szCs w:val="32"/>
              </w:rPr>
            </w:pPr>
          </w:p>
        </w:tc>
        <w:tc>
          <w:tcPr>
            <w:tcW w:w="1115" w:type="dxa"/>
            <w:shd w:val="clear" w:color="auto" w:fill="auto"/>
            <w:vAlign w:val="center"/>
          </w:tcPr>
          <w:p w14:paraId="483B16A4" w14:textId="77777777" w:rsidR="00643D28" w:rsidRPr="00131C4B" w:rsidRDefault="00643D28"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007" w:type="dxa"/>
            <w:shd w:val="clear" w:color="auto" w:fill="auto"/>
            <w:vAlign w:val="center"/>
          </w:tcPr>
          <w:p w14:paraId="1DE07563" w14:textId="77777777" w:rsidR="00643D28" w:rsidRPr="00131C4B" w:rsidRDefault="00643D28" w:rsidP="00424CCB">
            <w:pPr>
              <w:jc w:val="center"/>
              <w:rPr>
                <w:rFonts w:ascii="Corbel" w:eastAsiaTheme="majorEastAsia" w:hAnsi="Corbel" w:cstheme="majorBidi"/>
                <w:szCs w:val="32"/>
              </w:rPr>
            </w:pPr>
          </w:p>
        </w:tc>
      </w:tr>
      <w:tr w:rsidR="00643D28" w:rsidRPr="00131C4B" w14:paraId="3B5DCF2B" w14:textId="77777777" w:rsidTr="00424CCB">
        <w:trPr>
          <w:trHeight w:val="854"/>
          <w:jc w:val="center"/>
        </w:trPr>
        <w:tc>
          <w:tcPr>
            <w:tcW w:w="4841" w:type="dxa"/>
            <w:shd w:val="clear" w:color="auto" w:fill="auto"/>
            <w:vAlign w:val="center"/>
          </w:tcPr>
          <w:p w14:paraId="3B3B4D9E" w14:textId="77777777" w:rsidR="00643D28" w:rsidRPr="00131C4B" w:rsidRDefault="00643D28" w:rsidP="00424CCB">
            <w:pPr>
              <w:rPr>
                <w:rFonts w:ascii="Corbel" w:hAnsi="Corbel"/>
              </w:rPr>
            </w:pPr>
          </w:p>
          <w:p w14:paraId="6D1D67E3" w14:textId="77777777" w:rsidR="00643D28" w:rsidRPr="00131C4B" w:rsidRDefault="00643D28" w:rsidP="00424CCB">
            <w:pPr>
              <w:rPr>
                <w:rFonts w:ascii="Corbel" w:hAnsi="Corbel"/>
              </w:rPr>
            </w:pPr>
            <w:r w:rsidRPr="00131C4B">
              <w:rPr>
                <w:rFonts w:ascii="Corbel" w:hAnsi="Corbel"/>
              </w:rPr>
              <w:t>Lutte contre les discriminations et engagement en faveur de l’égalité professionnelle</w:t>
            </w:r>
          </w:p>
          <w:p w14:paraId="1C2756DE" w14:textId="77777777" w:rsidR="00643D28" w:rsidRPr="00131C4B" w:rsidRDefault="00643D28" w:rsidP="00424CCB">
            <w:pPr>
              <w:rPr>
                <w:rFonts w:ascii="Corbel" w:eastAsiaTheme="majorEastAsia" w:hAnsi="Corbel" w:cstheme="majorBidi"/>
              </w:rPr>
            </w:pPr>
          </w:p>
        </w:tc>
        <w:tc>
          <w:tcPr>
            <w:tcW w:w="978" w:type="dxa"/>
            <w:shd w:val="clear" w:color="auto" w:fill="auto"/>
            <w:vAlign w:val="center"/>
          </w:tcPr>
          <w:p w14:paraId="2C3C4F9A" w14:textId="77777777" w:rsidR="00643D28" w:rsidRPr="00131C4B" w:rsidRDefault="00643D28" w:rsidP="00424CCB">
            <w:pPr>
              <w:jc w:val="center"/>
              <w:rPr>
                <w:rFonts w:ascii="Corbel" w:eastAsiaTheme="majorEastAsia" w:hAnsi="Corbel" w:cstheme="majorBidi"/>
              </w:rPr>
            </w:pPr>
            <w:r w:rsidRPr="00131C4B">
              <w:rPr>
                <w:rFonts w:ascii="Corbel" w:eastAsiaTheme="majorEastAsia" w:hAnsi="Corbel" w:cstheme="majorBidi"/>
              </w:rPr>
              <w:t>X</w:t>
            </w:r>
          </w:p>
        </w:tc>
        <w:tc>
          <w:tcPr>
            <w:tcW w:w="1119" w:type="dxa"/>
            <w:shd w:val="clear" w:color="auto" w:fill="auto"/>
            <w:vAlign w:val="center"/>
          </w:tcPr>
          <w:p w14:paraId="20C68F54" w14:textId="77777777" w:rsidR="00643D28" w:rsidRPr="00131C4B" w:rsidRDefault="00643D28" w:rsidP="00424CCB">
            <w:pPr>
              <w:jc w:val="center"/>
              <w:rPr>
                <w:rFonts w:ascii="Corbel" w:eastAsiaTheme="majorEastAsia" w:hAnsi="Corbel" w:cstheme="majorBidi"/>
              </w:rPr>
            </w:pPr>
          </w:p>
        </w:tc>
        <w:tc>
          <w:tcPr>
            <w:tcW w:w="2122" w:type="dxa"/>
            <w:gridSpan w:val="2"/>
            <w:shd w:val="clear" w:color="auto" w:fill="auto"/>
            <w:vAlign w:val="center"/>
          </w:tcPr>
          <w:p w14:paraId="7C754ED2" w14:textId="77777777" w:rsidR="00643D28" w:rsidRPr="00131C4B" w:rsidRDefault="00643D28" w:rsidP="00424CCB">
            <w:pPr>
              <w:jc w:val="center"/>
              <w:rPr>
                <w:rFonts w:ascii="Corbel" w:eastAsiaTheme="majorEastAsia" w:hAnsi="Corbel" w:cstheme="majorBidi"/>
              </w:rPr>
            </w:pPr>
            <w:r w:rsidRPr="00131C4B">
              <w:rPr>
                <w:rFonts w:ascii="Corbel" w:eastAsiaTheme="majorEastAsia" w:hAnsi="Corbel" w:cstheme="majorBidi"/>
              </w:rPr>
              <w:t xml:space="preserve">Interdiction de soumissionner </w:t>
            </w:r>
          </w:p>
        </w:tc>
      </w:tr>
      <w:tr w:rsidR="00643D28" w:rsidRPr="00131C4B" w14:paraId="1A1501D0" w14:textId="77777777" w:rsidTr="00424CCB">
        <w:trPr>
          <w:trHeight w:val="46"/>
          <w:jc w:val="center"/>
        </w:trPr>
        <w:tc>
          <w:tcPr>
            <w:tcW w:w="4841" w:type="dxa"/>
            <w:shd w:val="clear" w:color="auto" w:fill="auto"/>
            <w:vAlign w:val="center"/>
          </w:tcPr>
          <w:p w14:paraId="18E16849" w14:textId="77777777" w:rsidR="00643D28" w:rsidRPr="00131C4B" w:rsidRDefault="00643D28" w:rsidP="00424CCB">
            <w:pPr>
              <w:rPr>
                <w:rFonts w:ascii="Corbel" w:eastAsiaTheme="majorEastAsia" w:hAnsi="Corbel" w:cstheme="majorBidi"/>
                <w:szCs w:val="32"/>
              </w:rPr>
            </w:pPr>
          </w:p>
          <w:p w14:paraId="1A6A6CD2" w14:textId="77777777" w:rsidR="00643D28" w:rsidRPr="00131C4B" w:rsidRDefault="00643D28" w:rsidP="00424CCB">
            <w:pPr>
              <w:rPr>
                <w:rFonts w:ascii="Corbel" w:eastAsiaTheme="majorEastAsia" w:hAnsi="Corbel" w:cstheme="majorBidi"/>
                <w:szCs w:val="32"/>
              </w:rPr>
            </w:pPr>
            <w:r w:rsidRPr="00131C4B">
              <w:rPr>
                <w:rFonts w:ascii="Corbel" w:eastAsiaTheme="majorEastAsia" w:hAnsi="Corbel" w:cstheme="majorBidi"/>
                <w:szCs w:val="32"/>
              </w:rPr>
              <w:t xml:space="preserve">Devoir de vigilance des entreprises </w:t>
            </w:r>
          </w:p>
          <w:p w14:paraId="7FDD85E2" w14:textId="77777777" w:rsidR="00643D28" w:rsidRPr="00131C4B" w:rsidRDefault="00643D28" w:rsidP="00424CCB">
            <w:pPr>
              <w:rPr>
                <w:rFonts w:ascii="Corbel" w:eastAsiaTheme="majorEastAsia" w:hAnsi="Corbel" w:cstheme="majorBidi"/>
                <w:szCs w:val="32"/>
              </w:rPr>
            </w:pPr>
          </w:p>
        </w:tc>
        <w:tc>
          <w:tcPr>
            <w:tcW w:w="4219" w:type="dxa"/>
            <w:gridSpan w:val="4"/>
            <w:shd w:val="clear" w:color="auto" w:fill="auto"/>
            <w:vAlign w:val="center"/>
          </w:tcPr>
          <w:p w14:paraId="706627E2" w14:textId="77777777" w:rsidR="00643D28" w:rsidRPr="00131C4B" w:rsidRDefault="00643D28" w:rsidP="00424CCB">
            <w:pPr>
              <w:jc w:val="center"/>
              <w:rPr>
                <w:rFonts w:ascii="Corbel" w:eastAsiaTheme="majorEastAsia" w:hAnsi="Corbel" w:cstheme="majorBidi"/>
                <w:szCs w:val="32"/>
              </w:rPr>
            </w:pPr>
            <w:r w:rsidRPr="00131C4B">
              <w:rPr>
                <w:rFonts w:ascii="Corbel" w:eastAsiaTheme="majorEastAsia" w:hAnsi="Corbel" w:cstheme="majorBidi"/>
                <w:szCs w:val="32"/>
              </w:rPr>
              <w:t>Rappel réglementaire</w:t>
            </w:r>
          </w:p>
        </w:tc>
      </w:tr>
    </w:tbl>
    <w:p w14:paraId="21D204BD" w14:textId="79F3698F" w:rsidR="0050406E" w:rsidRDefault="0050406E">
      <w:pPr>
        <w:rPr>
          <w:rFonts w:ascii="Corbel" w:hAnsi="Corbel"/>
          <w:b/>
          <w:i/>
          <w:color w:val="70AD47" w:themeColor="accent6"/>
        </w:rPr>
      </w:pPr>
    </w:p>
    <w:p w14:paraId="0A259720" w14:textId="77F4AE93" w:rsidR="004D1D1E" w:rsidRDefault="004D1D1E">
      <w:pPr>
        <w:rPr>
          <w:rFonts w:ascii="Corbel" w:hAnsi="Corbel"/>
          <w:b/>
          <w:i/>
          <w:color w:val="70AD47" w:themeColor="accent6"/>
        </w:rPr>
      </w:pPr>
    </w:p>
    <w:p w14:paraId="00DA3D62" w14:textId="6168CB46" w:rsidR="004D1D1E" w:rsidRDefault="004D1D1E">
      <w:pPr>
        <w:rPr>
          <w:rFonts w:ascii="Corbel" w:hAnsi="Corbel"/>
          <w:b/>
          <w:i/>
          <w:color w:val="70AD47" w:themeColor="accent6"/>
        </w:rPr>
      </w:pPr>
    </w:p>
    <w:p w14:paraId="0C4B16CC" w14:textId="4F43FA79" w:rsidR="004D1D1E" w:rsidRDefault="004D1D1E">
      <w:pPr>
        <w:rPr>
          <w:rFonts w:ascii="Corbel" w:hAnsi="Corbel"/>
          <w:b/>
          <w:i/>
          <w:color w:val="70AD47" w:themeColor="accent6"/>
        </w:rPr>
      </w:pPr>
    </w:p>
    <w:p w14:paraId="7DECDDAD" w14:textId="41B5770B" w:rsidR="004D1D1E" w:rsidRDefault="004D1D1E">
      <w:pPr>
        <w:rPr>
          <w:rFonts w:ascii="Corbel" w:hAnsi="Corbel"/>
          <w:b/>
          <w:i/>
          <w:color w:val="70AD47" w:themeColor="accent6"/>
        </w:rPr>
      </w:pPr>
    </w:p>
    <w:p w14:paraId="69A4C9BE" w14:textId="3A742618" w:rsidR="004D1D1E" w:rsidRDefault="004D1D1E">
      <w:pPr>
        <w:rPr>
          <w:rFonts w:ascii="Corbel" w:hAnsi="Corbel"/>
          <w:b/>
          <w:i/>
          <w:color w:val="70AD47" w:themeColor="accent6"/>
        </w:rPr>
      </w:pPr>
    </w:p>
    <w:p w14:paraId="14E62FED" w14:textId="2154F85D" w:rsidR="004D1D1E" w:rsidRDefault="004D1D1E">
      <w:pPr>
        <w:rPr>
          <w:rFonts w:ascii="Corbel" w:hAnsi="Corbel"/>
          <w:b/>
          <w:i/>
          <w:color w:val="70AD47" w:themeColor="accent6"/>
        </w:rPr>
      </w:pPr>
    </w:p>
    <w:p w14:paraId="53C8D2F0" w14:textId="3C3BB566" w:rsidR="004D1D1E" w:rsidRDefault="004D1D1E">
      <w:pPr>
        <w:rPr>
          <w:rFonts w:ascii="Corbel" w:hAnsi="Corbel"/>
          <w:b/>
          <w:i/>
          <w:color w:val="70AD47" w:themeColor="accent6"/>
        </w:rPr>
      </w:pPr>
    </w:p>
    <w:p w14:paraId="59AAD98D" w14:textId="5C86C2FC" w:rsidR="004D1D1E" w:rsidRDefault="004D1D1E">
      <w:pPr>
        <w:rPr>
          <w:rFonts w:ascii="Corbel" w:hAnsi="Corbel"/>
          <w:b/>
          <w:i/>
          <w:color w:val="70AD47" w:themeColor="accent6"/>
        </w:rPr>
      </w:pPr>
    </w:p>
    <w:p w14:paraId="38F321A7" w14:textId="2AA96F7E" w:rsidR="004D1D1E" w:rsidRDefault="004D1D1E">
      <w:pPr>
        <w:rPr>
          <w:rFonts w:ascii="Corbel" w:hAnsi="Corbel"/>
          <w:b/>
          <w:i/>
          <w:color w:val="70AD47" w:themeColor="accent6"/>
        </w:rPr>
      </w:pPr>
    </w:p>
    <w:p w14:paraId="41270DF0" w14:textId="699176EA" w:rsidR="004D1D1E" w:rsidRDefault="004D1D1E">
      <w:pPr>
        <w:rPr>
          <w:rFonts w:ascii="Corbel" w:hAnsi="Corbel"/>
          <w:b/>
          <w:i/>
          <w:color w:val="70AD47" w:themeColor="accent6"/>
        </w:rPr>
      </w:pPr>
    </w:p>
    <w:p w14:paraId="0C8BE493" w14:textId="6BBF2E0B" w:rsidR="004D1D1E" w:rsidRDefault="004D1D1E">
      <w:pPr>
        <w:rPr>
          <w:rFonts w:ascii="Corbel" w:hAnsi="Corbel"/>
          <w:b/>
          <w:i/>
          <w:color w:val="70AD47" w:themeColor="accent6"/>
        </w:rPr>
      </w:pPr>
    </w:p>
    <w:p w14:paraId="20563AC8" w14:textId="3AD2C25D" w:rsidR="004D1D1E" w:rsidRDefault="004D1D1E">
      <w:pPr>
        <w:rPr>
          <w:rFonts w:ascii="Corbel" w:hAnsi="Corbel"/>
          <w:b/>
          <w:i/>
          <w:color w:val="70AD47" w:themeColor="accent6"/>
        </w:rPr>
      </w:pPr>
    </w:p>
    <w:p w14:paraId="42772B33" w14:textId="1FA83486" w:rsidR="004D1D1E" w:rsidRDefault="004D1D1E">
      <w:pPr>
        <w:rPr>
          <w:rFonts w:ascii="Corbel" w:hAnsi="Corbel"/>
          <w:b/>
          <w:i/>
          <w:color w:val="70AD47" w:themeColor="accent6"/>
        </w:rPr>
      </w:pPr>
    </w:p>
    <w:p w14:paraId="12F3C855" w14:textId="7D05120C" w:rsidR="004D1D1E" w:rsidRDefault="004D1D1E">
      <w:pPr>
        <w:rPr>
          <w:rFonts w:ascii="Corbel" w:hAnsi="Corbel"/>
          <w:b/>
          <w:i/>
          <w:color w:val="70AD47" w:themeColor="accent6"/>
        </w:rPr>
      </w:pPr>
    </w:p>
    <w:p w14:paraId="469247CD" w14:textId="77777777" w:rsidR="004D1D1E" w:rsidRPr="00D63098" w:rsidRDefault="004D1D1E">
      <w:pPr>
        <w:rPr>
          <w:rFonts w:ascii="Corbel" w:hAnsi="Corbel"/>
          <w:b/>
          <w:i/>
          <w:color w:val="70AD47" w:themeColor="accent6"/>
        </w:rPr>
      </w:pP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2950DE15" w14:textId="750F954B" w:rsidR="004D1D1E"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4587354" w:history="1">
            <w:r w:rsidR="004D1D1E" w:rsidRPr="00F46556">
              <w:rPr>
                <w:rStyle w:val="Lienhypertexte"/>
                <w:rFonts w:ascii="Corbel" w:hAnsi="Corbel"/>
                <w:b/>
                <w:noProof/>
              </w:rPr>
              <w:t>PARTIE I</w:t>
            </w:r>
            <w:r w:rsidR="004D1D1E">
              <w:rPr>
                <w:noProof/>
                <w:webHidden/>
              </w:rPr>
              <w:tab/>
            </w:r>
            <w:r w:rsidR="004D1D1E">
              <w:rPr>
                <w:noProof/>
                <w:webHidden/>
              </w:rPr>
              <w:fldChar w:fldCharType="begin"/>
            </w:r>
            <w:r w:rsidR="004D1D1E">
              <w:rPr>
                <w:noProof/>
                <w:webHidden/>
              </w:rPr>
              <w:instrText xml:space="preserve"> PAGEREF _Toc204587354 \h </w:instrText>
            </w:r>
            <w:r w:rsidR="004D1D1E">
              <w:rPr>
                <w:noProof/>
                <w:webHidden/>
              </w:rPr>
            </w:r>
            <w:r w:rsidR="004D1D1E">
              <w:rPr>
                <w:noProof/>
                <w:webHidden/>
              </w:rPr>
              <w:fldChar w:fldCharType="separate"/>
            </w:r>
            <w:r w:rsidR="004D1D1E">
              <w:rPr>
                <w:noProof/>
                <w:webHidden/>
              </w:rPr>
              <w:t>4</w:t>
            </w:r>
            <w:r w:rsidR="004D1D1E">
              <w:rPr>
                <w:noProof/>
                <w:webHidden/>
              </w:rPr>
              <w:fldChar w:fldCharType="end"/>
            </w:r>
          </w:hyperlink>
        </w:p>
        <w:p w14:paraId="1E64A2FF" w14:textId="64087DDE" w:rsidR="004D1D1E" w:rsidRDefault="00322D8A">
          <w:pPr>
            <w:pStyle w:val="TM1"/>
            <w:tabs>
              <w:tab w:val="right" w:leader="dot" w:pos="9060"/>
            </w:tabs>
            <w:rPr>
              <w:rFonts w:cstheme="minorBidi"/>
              <w:noProof/>
            </w:rPr>
          </w:pPr>
          <w:hyperlink w:anchor="_Toc204587355" w:history="1">
            <w:r w:rsidR="004D1D1E" w:rsidRPr="00F46556">
              <w:rPr>
                <w:rStyle w:val="Lienhypertexte"/>
                <w:rFonts w:ascii="Corbel" w:hAnsi="Corbel"/>
                <w:b/>
                <w:noProof/>
              </w:rPr>
              <w:t>LE VOLET ENVIRONNEMENTAL</w:t>
            </w:r>
            <w:r w:rsidR="004D1D1E">
              <w:rPr>
                <w:noProof/>
                <w:webHidden/>
              </w:rPr>
              <w:tab/>
            </w:r>
            <w:r w:rsidR="004D1D1E">
              <w:rPr>
                <w:noProof/>
                <w:webHidden/>
              </w:rPr>
              <w:fldChar w:fldCharType="begin"/>
            </w:r>
            <w:r w:rsidR="004D1D1E">
              <w:rPr>
                <w:noProof/>
                <w:webHidden/>
              </w:rPr>
              <w:instrText xml:space="preserve"> PAGEREF _Toc204587355 \h </w:instrText>
            </w:r>
            <w:r w:rsidR="004D1D1E">
              <w:rPr>
                <w:noProof/>
                <w:webHidden/>
              </w:rPr>
            </w:r>
            <w:r w:rsidR="004D1D1E">
              <w:rPr>
                <w:noProof/>
                <w:webHidden/>
              </w:rPr>
              <w:fldChar w:fldCharType="separate"/>
            </w:r>
            <w:r w:rsidR="004D1D1E">
              <w:rPr>
                <w:noProof/>
                <w:webHidden/>
              </w:rPr>
              <w:t>4</w:t>
            </w:r>
            <w:r w:rsidR="004D1D1E">
              <w:rPr>
                <w:noProof/>
                <w:webHidden/>
              </w:rPr>
              <w:fldChar w:fldCharType="end"/>
            </w:r>
          </w:hyperlink>
        </w:p>
        <w:p w14:paraId="15CDE289" w14:textId="5067BE56" w:rsidR="004D1D1E" w:rsidRDefault="00322D8A">
          <w:pPr>
            <w:pStyle w:val="TM2"/>
            <w:tabs>
              <w:tab w:val="left" w:pos="660"/>
              <w:tab w:val="right" w:leader="dot" w:pos="9060"/>
            </w:tabs>
            <w:rPr>
              <w:rFonts w:cstheme="minorBidi"/>
              <w:noProof/>
            </w:rPr>
          </w:pPr>
          <w:hyperlink w:anchor="_Toc204587356" w:history="1">
            <w:r w:rsidR="004D1D1E" w:rsidRPr="00F46556">
              <w:rPr>
                <w:rStyle w:val="Lienhypertexte"/>
                <w:rFonts w:ascii="Corbel" w:hAnsi="Corbel"/>
                <w:noProof/>
              </w:rPr>
              <w:t>I-</w:t>
            </w:r>
            <w:r w:rsidR="004D1D1E">
              <w:rPr>
                <w:rFonts w:cstheme="minorBidi"/>
                <w:noProof/>
              </w:rPr>
              <w:tab/>
            </w:r>
            <w:r w:rsidR="004D1D1E" w:rsidRPr="00F46556">
              <w:rPr>
                <w:rStyle w:val="Lienhypertexte"/>
                <w:rFonts w:ascii="Corbel" w:hAnsi="Corbel"/>
                <w:noProof/>
              </w:rPr>
              <w:t>Les obligations en matière d’emballages</w:t>
            </w:r>
            <w:r w:rsidR="004D1D1E">
              <w:rPr>
                <w:noProof/>
                <w:webHidden/>
              </w:rPr>
              <w:tab/>
            </w:r>
            <w:r w:rsidR="004D1D1E">
              <w:rPr>
                <w:noProof/>
                <w:webHidden/>
              </w:rPr>
              <w:fldChar w:fldCharType="begin"/>
            </w:r>
            <w:r w:rsidR="004D1D1E">
              <w:rPr>
                <w:noProof/>
                <w:webHidden/>
              </w:rPr>
              <w:instrText xml:space="preserve"> PAGEREF _Toc204587356 \h </w:instrText>
            </w:r>
            <w:r w:rsidR="004D1D1E">
              <w:rPr>
                <w:noProof/>
                <w:webHidden/>
              </w:rPr>
            </w:r>
            <w:r w:rsidR="004D1D1E">
              <w:rPr>
                <w:noProof/>
                <w:webHidden/>
              </w:rPr>
              <w:fldChar w:fldCharType="separate"/>
            </w:r>
            <w:r w:rsidR="004D1D1E">
              <w:rPr>
                <w:noProof/>
                <w:webHidden/>
              </w:rPr>
              <w:t>5</w:t>
            </w:r>
            <w:r w:rsidR="004D1D1E">
              <w:rPr>
                <w:noProof/>
                <w:webHidden/>
              </w:rPr>
              <w:fldChar w:fldCharType="end"/>
            </w:r>
          </w:hyperlink>
        </w:p>
        <w:p w14:paraId="167869B4" w14:textId="7CB9F4DD" w:rsidR="004D1D1E" w:rsidRDefault="00322D8A">
          <w:pPr>
            <w:pStyle w:val="TM3"/>
            <w:tabs>
              <w:tab w:val="left" w:pos="880"/>
              <w:tab w:val="right" w:leader="dot" w:pos="9060"/>
            </w:tabs>
            <w:rPr>
              <w:rFonts w:cstheme="minorBidi"/>
              <w:noProof/>
            </w:rPr>
          </w:pPr>
          <w:hyperlink w:anchor="_Toc204587357" w:history="1">
            <w:r w:rsidR="004D1D1E" w:rsidRPr="00F46556">
              <w:rPr>
                <w:rStyle w:val="Lienhypertexte"/>
                <w:rFonts w:ascii="Corbel" w:hAnsi="Corbel"/>
                <w:noProof/>
              </w:rPr>
              <w:t>A-</w:t>
            </w:r>
            <w:r w:rsidR="004D1D1E">
              <w:rPr>
                <w:rFonts w:cstheme="minorBidi"/>
                <w:noProof/>
              </w:rPr>
              <w:tab/>
            </w:r>
            <w:r w:rsidR="004D1D1E" w:rsidRPr="00F46556">
              <w:rPr>
                <w:rStyle w:val="Lienhypertexte"/>
                <w:rFonts w:ascii="Corbel" w:hAnsi="Corbel"/>
                <w:noProof/>
              </w:rPr>
              <w:t>Qualité des emballages (primaire, secondaire et tertiaire)</w:t>
            </w:r>
            <w:r w:rsidR="004D1D1E">
              <w:rPr>
                <w:noProof/>
                <w:webHidden/>
              </w:rPr>
              <w:tab/>
            </w:r>
            <w:r w:rsidR="004D1D1E">
              <w:rPr>
                <w:noProof/>
                <w:webHidden/>
              </w:rPr>
              <w:fldChar w:fldCharType="begin"/>
            </w:r>
            <w:r w:rsidR="004D1D1E">
              <w:rPr>
                <w:noProof/>
                <w:webHidden/>
              </w:rPr>
              <w:instrText xml:space="preserve"> PAGEREF _Toc204587357 \h </w:instrText>
            </w:r>
            <w:r w:rsidR="004D1D1E">
              <w:rPr>
                <w:noProof/>
                <w:webHidden/>
              </w:rPr>
            </w:r>
            <w:r w:rsidR="004D1D1E">
              <w:rPr>
                <w:noProof/>
                <w:webHidden/>
              </w:rPr>
              <w:fldChar w:fldCharType="separate"/>
            </w:r>
            <w:r w:rsidR="004D1D1E">
              <w:rPr>
                <w:noProof/>
                <w:webHidden/>
              </w:rPr>
              <w:t>5</w:t>
            </w:r>
            <w:r w:rsidR="004D1D1E">
              <w:rPr>
                <w:noProof/>
                <w:webHidden/>
              </w:rPr>
              <w:fldChar w:fldCharType="end"/>
            </w:r>
          </w:hyperlink>
        </w:p>
        <w:p w14:paraId="247BE041" w14:textId="2553B534" w:rsidR="004D1D1E" w:rsidRDefault="00322D8A">
          <w:pPr>
            <w:pStyle w:val="TM3"/>
            <w:tabs>
              <w:tab w:val="left" w:pos="880"/>
              <w:tab w:val="right" w:leader="dot" w:pos="9060"/>
            </w:tabs>
            <w:rPr>
              <w:rFonts w:cstheme="minorBidi"/>
              <w:noProof/>
            </w:rPr>
          </w:pPr>
          <w:hyperlink w:anchor="_Toc204587358" w:history="1">
            <w:r w:rsidR="004D1D1E" w:rsidRPr="00F46556">
              <w:rPr>
                <w:rStyle w:val="Lienhypertexte"/>
                <w:rFonts w:ascii="Corbel" w:hAnsi="Corbel"/>
                <w:noProof/>
              </w:rPr>
              <w:t>B-</w:t>
            </w:r>
            <w:r w:rsidR="004D1D1E">
              <w:rPr>
                <w:rFonts w:cstheme="minorBidi"/>
                <w:noProof/>
              </w:rPr>
              <w:tab/>
            </w:r>
            <w:r w:rsidR="004D1D1E" w:rsidRPr="00F46556">
              <w:rPr>
                <w:rStyle w:val="Lienhypertexte"/>
                <w:rFonts w:ascii="Corbel" w:hAnsi="Corbel"/>
                <w:noProof/>
              </w:rPr>
              <w:t>Propriété des emballages</w:t>
            </w:r>
            <w:r w:rsidR="004D1D1E">
              <w:rPr>
                <w:noProof/>
                <w:webHidden/>
              </w:rPr>
              <w:tab/>
            </w:r>
            <w:r w:rsidR="004D1D1E">
              <w:rPr>
                <w:noProof/>
                <w:webHidden/>
              </w:rPr>
              <w:fldChar w:fldCharType="begin"/>
            </w:r>
            <w:r w:rsidR="004D1D1E">
              <w:rPr>
                <w:noProof/>
                <w:webHidden/>
              </w:rPr>
              <w:instrText xml:space="preserve"> PAGEREF _Toc204587358 \h </w:instrText>
            </w:r>
            <w:r w:rsidR="004D1D1E">
              <w:rPr>
                <w:noProof/>
                <w:webHidden/>
              </w:rPr>
            </w:r>
            <w:r w:rsidR="004D1D1E">
              <w:rPr>
                <w:noProof/>
                <w:webHidden/>
              </w:rPr>
              <w:fldChar w:fldCharType="separate"/>
            </w:r>
            <w:r w:rsidR="004D1D1E">
              <w:rPr>
                <w:noProof/>
                <w:webHidden/>
              </w:rPr>
              <w:t>5</w:t>
            </w:r>
            <w:r w:rsidR="004D1D1E">
              <w:rPr>
                <w:noProof/>
                <w:webHidden/>
              </w:rPr>
              <w:fldChar w:fldCharType="end"/>
            </w:r>
          </w:hyperlink>
        </w:p>
        <w:p w14:paraId="3F56EA7D" w14:textId="5884469F" w:rsidR="004D1D1E" w:rsidRDefault="00322D8A">
          <w:pPr>
            <w:pStyle w:val="TM2"/>
            <w:tabs>
              <w:tab w:val="left" w:pos="660"/>
              <w:tab w:val="right" w:leader="dot" w:pos="9060"/>
            </w:tabs>
            <w:rPr>
              <w:rFonts w:cstheme="minorBidi"/>
              <w:noProof/>
            </w:rPr>
          </w:pPr>
          <w:hyperlink w:anchor="_Toc204587359" w:history="1">
            <w:r w:rsidR="004D1D1E" w:rsidRPr="00F46556">
              <w:rPr>
                <w:rStyle w:val="Lienhypertexte"/>
                <w:rFonts w:ascii="Corbel" w:hAnsi="Corbel"/>
                <w:noProof/>
              </w:rPr>
              <w:t>II-</w:t>
            </w:r>
            <w:r w:rsidR="004D1D1E">
              <w:rPr>
                <w:rFonts w:cstheme="minorBidi"/>
                <w:noProof/>
              </w:rPr>
              <w:tab/>
            </w:r>
            <w:r w:rsidR="004D1D1E" w:rsidRPr="00F46556">
              <w:rPr>
                <w:rStyle w:val="Lienhypertexte"/>
                <w:rFonts w:ascii="Corbel" w:hAnsi="Corbel"/>
                <w:noProof/>
              </w:rPr>
              <w:t>Les obligations en matière de transport</w:t>
            </w:r>
            <w:r w:rsidR="004D1D1E">
              <w:rPr>
                <w:noProof/>
                <w:webHidden/>
              </w:rPr>
              <w:tab/>
            </w:r>
            <w:r w:rsidR="004D1D1E">
              <w:rPr>
                <w:noProof/>
                <w:webHidden/>
              </w:rPr>
              <w:fldChar w:fldCharType="begin"/>
            </w:r>
            <w:r w:rsidR="004D1D1E">
              <w:rPr>
                <w:noProof/>
                <w:webHidden/>
              </w:rPr>
              <w:instrText xml:space="preserve"> PAGEREF _Toc204587359 \h </w:instrText>
            </w:r>
            <w:r w:rsidR="004D1D1E">
              <w:rPr>
                <w:noProof/>
                <w:webHidden/>
              </w:rPr>
            </w:r>
            <w:r w:rsidR="004D1D1E">
              <w:rPr>
                <w:noProof/>
                <w:webHidden/>
              </w:rPr>
              <w:fldChar w:fldCharType="separate"/>
            </w:r>
            <w:r w:rsidR="004D1D1E">
              <w:rPr>
                <w:noProof/>
                <w:webHidden/>
              </w:rPr>
              <w:t>5</w:t>
            </w:r>
            <w:r w:rsidR="004D1D1E">
              <w:rPr>
                <w:noProof/>
                <w:webHidden/>
              </w:rPr>
              <w:fldChar w:fldCharType="end"/>
            </w:r>
          </w:hyperlink>
        </w:p>
        <w:p w14:paraId="046EA531" w14:textId="043B8D9A" w:rsidR="004D1D1E" w:rsidRDefault="00322D8A">
          <w:pPr>
            <w:pStyle w:val="TM3"/>
            <w:tabs>
              <w:tab w:val="left" w:pos="880"/>
              <w:tab w:val="right" w:leader="dot" w:pos="9060"/>
            </w:tabs>
            <w:rPr>
              <w:rFonts w:cstheme="minorBidi"/>
              <w:noProof/>
            </w:rPr>
          </w:pPr>
          <w:hyperlink w:anchor="_Toc204587360" w:history="1">
            <w:r w:rsidR="004D1D1E" w:rsidRPr="00F46556">
              <w:rPr>
                <w:rStyle w:val="Lienhypertexte"/>
                <w:rFonts w:ascii="Corbel" w:hAnsi="Corbel"/>
                <w:noProof/>
              </w:rPr>
              <w:t>A-</w:t>
            </w:r>
            <w:r w:rsidR="004D1D1E">
              <w:rPr>
                <w:rFonts w:cstheme="minorBidi"/>
                <w:noProof/>
              </w:rPr>
              <w:tab/>
            </w:r>
            <w:r w:rsidR="004D1D1E" w:rsidRPr="00F46556">
              <w:rPr>
                <w:rStyle w:val="Lienhypertexte"/>
                <w:rFonts w:ascii="Corbel" w:hAnsi="Corbel"/>
                <w:noProof/>
              </w:rPr>
              <w:t>Mode de transport pour les livraisons</w:t>
            </w:r>
            <w:r w:rsidR="004D1D1E">
              <w:rPr>
                <w:noProof/>
                <w:webHidden/>
              </w:rPr>
              <w:tab/>
            </w:r>
            <w:r w:rsidR="004D1D1E">
              <w:rPr>
                <w:noProof/>
                <w:webHidden/>
              </w:rPr>
              <w:fldChar w:fldCharType="begin"/>
            </w:r>
            <w:r w:rsidR="004D1D1E">
              <w:rPr>
                <w:noProof/>
                <w:webHidden/>
              </w:rPr>
              <w:instrText xml:space="preserve"> PAGEREF _Toc204587360 \h </w:instrText>
            </w:r>
            <w:r w:rsidR="004D1D1E">
              <w:rPr>
                <w:noProof/>
                <w:webHidden/>
              </w:rPr>
            </w:r>
            <w:r w:rsidR="004D1D1E">
              <w:rPr>
                <w:noProof/>
                <w:webHidden/>
              </w:rPr>
              <w:fldChar w:fldCharType="separate"/>
            </w:r>
            <w:r w:rsidR="004D1D1E">
              <w:rPr>
                <w:noProof/>
                <w:webHidden/>
              </w:rPr>
              <w:t>6</w:t>
            </w:r>
            <w:r w:rsidR="004D1D1E">
              <w:rPr>
                <w:noProof/>
                <w:webHidden/>
              </w:rPr>
              <w:fldChar w:fldCharType="end"/>
            </w:r>
          </w:hyperlink>
        </w:p>
        <w:p w14:paraId="23C3EBDF" w14:textId="0E1BBA8D" w:rsidR="004D1D1E" w:rsidRDefault="00322D8A">
          <w:pPr>
            <w:pStyle w:val="TM2"/>
            <w:tabs>
              <w:tab w:val="left" w:pos="880"/>
              <w:tab w:val="right" w:leader="dot" w:pos="9060"/>
            </w:tabs>
            <w:rPr>
              <w:rFonts w:cstheme="minorBidi"/>
              <w:noProof/>
            </w:rPr>
          </w:pPr>
          <w:hyperlink w:anchor="_Toc204587361" w:history="1">
            <w:r w:rsidR="004D1D1E" w:rsidRPr="00F46556">
              <w:rPr>
                <w:rStyle w:val="Lienhypertexte"/>
                <w:rFonts w:ascii="Corbel" w:hAnsi="Corbel"/>
                <w:noProof/>
              </w:rPr>
              <w:t>III-</w:t>
            </w:r>
            <w:r w:rsidR="004D1D1E">
              <w:rPr>
                <w:rFonts w:cstheme="minorBidi"/>
                <w:noProof/>
              </w:rPr>
              <w:tab/>
            </w:r>
            <w:r w:rsidR="004D1D1E" w:rsidRPr="00F46556">
              <w:rPr>
                <w:rStyle w:val="Lienhypertexte"/>
                <w:rFonts w:ascii="Corbel" w:hAnsi="Corbel"/>
                <w:noProof/>
              </w:rPr>
              <w:t>Les obligations en matière de déchets</w:t>
            </w:r>
            <w:r w:rsidR="004D1D1E">
              <w:rPr>
                <w:noProof/>
                <w:webHidden/>
              </w:rPr>
              <w:tab/>
            </w:r>
            <w:r w:rsidR="004D1D1E">
              <w:rPr>
                <w:noProof/>
                <w:webHidden/>
              </w:rPr>
              <w:fldChar w:fldCharType="begin"/>
            </w:r>
            <w:r w:rsidR="004D1D1E">
              <w:rPr>
                <w:noProof/>
                <w:webHidden/>
              </w:rPr>
              <w:instrText xml:space="preserve"> PAGEREF _Toc204587361 \h </w:instrText>
            </w:r>
            <w:r w:rsidR="004D1D1E">
              <w:rPr>
                <w:noProof/>
                <w:webHidden/>
              </w:rPr>
            </w:r>
            <w:r w:rsidR="004D1D1E">
              <w:rPr>
                <w:noProof/>
                <w:webHidden/>
              </w:rPr>
              <w:fldChar w:fldCharType="separate"/>
            </w:r>
            <w:r w:rsidR="004D1D1E">
              <w:rPr>
                <w:noProof/>
                <w:webHidden/>
              </w:rPr>
              <w:t>7</w:t>
            </w:r>
            <w:r w:rsidR="004D1D1E">
              <w:rPr>
                <w:noProof/>
                <w:webHidden/>
              </w:rPr>
              <w:fldChar w:fldCharType="end"/>
            </w:r>
          </w:hyperlink>
        </w:p>
        <w:p w14:paraId="2E3C7DCA" w14:textId="3300FABC" w:rsidR="004D1D1E" w:rsidRDefault="00322D8A">
          <w:pPr>
            <w:pStyle w:val="TM2"/>
            <w:tabs>
              <w:tab w:val="right" w:leader="dot" w:pos="9060"/>
            </w:tabs>
            <w:rPr>
              <w:rFonts w:cstheme="minorBidi"/>
              <w:noProof/>
            </w:rPr>
          </w:pPr>
          <w:hyperlink w:anchor="_Toc204587362" w:history="1">
            <w:r w:rsidR="004D1D1E">
              <w:rPr>
                <w:noProof/>
                <w:webHidden/>
              </w:rPr>
              <w:tab/>
            </w:r>
            <w:r w:rsidR="004D1D1E">
              <w:rPr>
                <w:noProof/>
                <w:webHidden/>
              </w:rPr>
              <w:fldChar w:fldCharType="begin"/>
            </w:r>
            <w:r w:rsidR="004D1D1E">
              <w:rPr>
                <w:noProof/>
                <w:webHidden/>
              </w:rPr>
              <w:instrText xml:space="preserve"> PAGEREF _Toc204587362 \h </w:instrText>
            </w:r>
            <w:r w:rsidR="004D1D1E">
              <w:rPr>
                <w:noProof/>
                <w:webHidden/>
              </w:rPr>
            </w:r>
            <w:r w:rsidR="004D1D1E">
              <w:rPr>
                <w:noProof/>
                <w:webHidden/>
              </w:rPr>
              <w:fldChar w:fldCharType="separate"/>
            </w:r>
            <w:r w:rsidR="004D1D1E">
              <w:rPr>
                <w:noProof/>
                <w:webHidden/>
              </w:rPr>
              <w:t>7</w:t>
            </w:r>
            <w:r w:rsidR="004D1D1E">
              <w:rPr>
                <w:noProof/>
                <w:webHidden/>
              </w:rPr>
              <w:fldChar w:fldCharType="end"/>
            </w:r>
          </w:hyperlink>
        </w:p>
        <w:p w14:paraId="61B27590" w14:textId="641944B7" w:rsidR="004D1D1E" w:rsidRDefault="00322D8A">
          <w:pPr>
            <w:pStyle w:val="TM3"/>
            <w:tabs>
              <w:tab w:val="left" w:pos="880"/>
              <w:tab w:val="right" w:leader="dot" w:pos="9060"/>
            </w:tabs>
            <w:rPr>
              <w:rFonts w:cstheme="minorBidi"/>
              <w:noProof/>
            </w:rPr>
          </w:pPr>
          <w:hyperlink w:anchor="_Toc204587363" w:history="1">
            <w:r w:rsidR="004D1D1E" w:rsidRPr="00F46556">
              <w:rPr>
                <w:rStyle w:val="Lienhypertexte"/>
                <w:rFonts w:ascii="Corbel" w:hAnsi="Corbel"/>
                <w:noProof/>
              </w:rPr>
              <w:t>A-</w:t>
            </w:r>
            <w:r w:rsidR="004D1D1E">
              <w:rPr>
                <w:rFonts w:cstheme="minorBidi"/>
                <w:noProof/>
              </w:rPr>
              <w:tab/>
            </w:r>
            <w:r w:rsidR="004D1D1E" w:rsidRPr="00F46556">
              <w:rPr>
                <w:rStyle w:val="Lienhypertexte"/>
                <w:rFonts w:ascii="Corbel" w:hAnsi="Corbel"/>
                <w:noProof/>
              </w:rPr>
              <w:t>Obligations générales en matière de gestion des déchets</w:t>
            </w:r>
            <w:r w:rsidR="004D1D1E">
              <w:rPr>
                <w:noProof/>
                <w:webHidden/>
              </w:rPr>
              <w:tab/>
            </w:r>
            <w:r w:rsidR="004D1D1E">
              <w:rPr>
                <w:noProof/>
                <w:webHidden/>
              </w:rPr>
              <w:fldChar w:fldCharType="begin"/>
            </w:r>
            <w:r w:rsidR="004D1D1E">
              <w:rPr>
                <w:noProof/>
                <w:webHidden/>
              </w:rPr>
              <w:instrText xml:space="preserve"> PAGEREF _Toc204587363 \h </w:instrText>
            </w:r>
            <w:r w:rsidR="004D1D1E">
              <w:rPr>
                <w:noProof/>
                <w:webHidden/>
              </w:rPr>
            </w:r>
            <w:r w:rsidR="004D1D1E">
              <w:rPr>
                <w:noProof/>
                <w:webHidden/>
              </w:rPr>
              <w:fldChar w:fldCharType="separate"/>
            </w:r>
            <w:r w:rsidR="004D1D1E">
              <w:rPr>
                <w:noProof/>
                <w:webHidden/>
              </w:rPr>
              <w:t>7</w:t>
            </w:r>
            <w:r w:rsidR="004D1D1E">
              <w:rPr>
                <w:noProof/>
                <w:webHidden/>
              </w:rPr>
              <w:fldChar w:fldCharType="end"/>
            </w:r>
          </w:hyperlink>
        </w:p>
        <w:p w14:paraId="16550495" w14:textId="5C11DBBB" w:rsidR="004D1D1E" w:rsidRDefault="00322D8A">
          <w:pPr>
            <w:pStyle w:val="TM3"/>
            <w:tabs>
              <w:tab w:val="left" w:pos="880"/>
              <w:tab w:val="right" w:leader="dot" w:pos="9060"/>
            </w:tabs>
            <w:rPr>
              <w:rFonts w:cstheme="minorBidi"/>
              <w:noProof/>
            </w:rPr>
          </w:pPr>
          <w:hyperlink w:anchor="_Toc204587364" w:history="1">
            <w:r w:rsidR="004D1D1E" w:rsidRPr="00F46556">
              <w:rPr>
                <w:rStyle w:val="Lienhypertexte"/>
                <w:rFonts w:ascii="Corbel" w:hAnsi="Corbel"/>
                <w:noProof/>
              </w:rPr>
              <w:t>B-</w:t>
            </w:r>
            <w:r w:rsidR="004D1D1E">
              <w:rPr>
                <w:rFonts w:cstheme="minorBidi"/>
                <w:noProof/>
              </w:rPr>
              <w:tab/>
            </w:r>
            <w:r w:rsidR="004D1D1E" w:rsidRPr="00F46556">
              <w:rPr>
                <w:rStyle w:val="Lienhypertexte"/>
                <w:rFonts w:ascii="Corbel" w:hAnsi="Corbel"/>
                <w:noProof/>
              </w:rPr>
              <w:t>Les déchets de chantier</w:t>
            </w:r>
            <w:r w:rsidR="004D1D1E">
              <w:rPr>
                <w:noProof/>
                <w:webHidden/>
              </w:rPr>
              <w:tab/>
            </w:r>
            <w:r w:rsidR="004D1D1E">
              <w:rPr>
                <w:noProof/>
                <w:webHidden/>
              </w:rPr>
              <w:fldChar w:fldCharType="begin"/>
            </w:r>
            <w:r w:rsidR="004D1D1E">
              <w:rPr>
                <w:noProof/>
                <w:webHidden/>
              </w:rPr>
              <w:instrText xml:space="preserve"> PAGEREF _Toc204587364 \h </w:instrText>
            </w:r>
            <w:r w:rsidR="004D1D1E">
              <w:rPr>
                <w:noProof/>
                <w:webHidden/>
              </w:rPr>
            </w:r>
            <w:r w:rsidR="004D1D1E">
              <w:rPr>
                <w:noProof/>
                <w:webHidden/>
              </w:rPr>
              <w:fldChar w:fldCharType="separate"/>
            </w:r>
            <w:r w:rsidR="004D1D1E">
              <w:rPr>
                <w:noProof/>
                <w:webHidden/>
              </w:rPr>
              <w:t>7</w:t>
            </w:r>
            <w:r w:rsidR="004D1D1E">
              <w:rPr>
                <w:noProof/>
                <w:webHidden/>
              </w:rPr>
              <w:fldChar w:fldCharType="end"/>
            </w:r>
          </w:hyperlink>
        </w:p>
        <w:p w14:paraId="569D97DA" w14:textId="458AE3C0" w:rsidR="004D1D1E" w:rsidRDefault="00322D8A">
          <w:pPr>
            <w:pStyle w:val="TM3"/>
            <w:tabs>
              <w:tab w:val="left" w:pos="880"/>
              <w:tab w:val="right" w:leader="dot" w:pos="9060"/>
            </w:tabs>
            <w:rPr>
              <w:rFonts w:cstheme="minorBidi"/>
              <w:noProof/>
            </w:rPr>
          </w:pPr>
          <w:hyperlink w:anchor="_Toc204587365" w:history="1">
            <w:r w:rsidR="004D1D1E" w:rsidRPr="00F46556">
              <w:rPr>
                <w:rStyle w:val="Lienhypertexte"/>
                <w:rFonts w:ascii="Corbel" w:hAnsi="Corbel"/>
                <w:noProof/>
              </w:rPr>
              <w:t>C-</w:t>
            </w:r>
            <w:r w:rsidR="004D1D1E">
              <w:rPr>
                <w:rFonts w:cstheme="minorBidi"/>
                <w:noProof/>
              </w:rPr>
              <w:tab/>
            </w:r>
            <w:r w:rsidR="004D1D1E" w:rsidRPr="00F46556">
              <w:rPr>
                <w:rStyle w:val="Lienhypertexte"/>
                <w:rFonts w:ascii="Corbel" w:hAnsi="Corbel"/>
                <w:noProof/>
              </w:rPr>
              <w:t>Les déchets issus des filières soumises à responsabilité élargie des producteurs (REP)</w:t>
            </w:r>
            <w:r w:rsidR="004D1D1E">
              <w:rPr>
                <w:noProof/>
                <w:webHidden/>
              </w:rPr>
              <w:tab/>
            </w:r>
            <w:r w:rsidR="004D1D1E">
              <w:rPr>
                <w:noProof/>
                <w:webHidden/>
              </w:rPr>
              <w:fldChar w:fldCharType="begin"/>
            </w:r>
            <w:r w:rsidR="004D1D1E">
              <w:rPr>
                <w:noProof/>
                <w:webHidden/>
              </w:rPr>
              <w:instrText xml:space="preserve"> PAGEREF _Toc204587365 \h </w:instrText>
            </w:r>
            <w:r w:rsidR="004D1D1E">
              <w:rPr>
                <w:noProof/>
                <w:webHidden/>
              </w:rPr>
            </w:r>
            <w:r w:rsidR="004D1D1E">
              <w:rPr>
                <w:noProof/>
                <w:webHidden/>
              </w:rPr>
              <w:fldChar w:fldCharType="separate"/>
            </w:r>
            <w:r w:rsidR="004D1D1E">
              <w:rPr>
                <w:noProof/>
                <w:webHidden/>
              </w:rPr>
              <w:t>8</w:t>
            </w:r>
            <w:r w:rsidR="004D1D1E">
              <w:rPr>
                <w:noProof/>
                <w:webHidden/>
              </w:rPr>
              <w:fldChar w:fldCharType="end"/>
            </w:r>
          </w:hyperlink>
        </w:p>
        <w:p w14:paraId="76D76A39" w14:textId="7098ADFE" w:rsidR="004D1D1E" w:rsidRDefault="00322D8A">
          <w:pPr>
            <w:pStyle w:val="TM3"/>
            <w:tabs>
              <w:tab w:val="left" w:pos="1100"/>
              <w:tab w:val="right" w:leader="dot" w:pos="9060"/>
            </w:tabs>
            <w:rPr>
              <w:rFonts w:cstheme="minorBidi"/>
              <w:noProof/>
            </w:rPr>
          </w:pPr>
          <w:hyperlink w:anchor="_Toc204587366" w:history="1">
            <w:r w:rsidR="004D1D1E" w:rsidRPr="00F46556">
              <w:rPr>
                <w:rStyle w:val="Lienhypertexte"/>
                <w:rFonts w:ascii="Corbel" w:hAnsi="Corbel"/>
                <w:noProof/>
              </w:rPr>
              <w:t>D-</w:t>
            </w:r>
            <w:r w:rsidR="004D1D1E">
              <w:rPr>
                <w:rFonts w:cstheme="minorBidi"/>
                <w:noProof/>
              </w:rPr>
              <w:tab/>
            </w:r>
            <w:r w:rsidR="004D1D1E" w:rsidRPr="00F46556">
              <w:rPr>
                <w:rStyle w:val="Lienhypertexte"/>
                <w:rFonts w:ascii="Corbel" w:hAnsi="Corbel"/>
                <w:noProof/>
              </w:rPr>
              <w:t>Cas particulier des déchets d’équipements électriques et électroniques (DEEE)</w:t>
            </w:r>
            <w:r w:rsidR="004D1D1E">
              <w:rPr>
                <w:noProof/>
                <w:webHidden/>
              </w:rPr>
              <w:tab/>
            </w:r>
            <w:r w:rsidR="004D1D1E">
              <w:rPr>
                <w:noProof/>
                <w:webHidden/>
              </w:rPr>
              <w:fldChar w:fldCharType="begin"/>
            </w:r>
            <w:r w:rsidR="004D1D1E">
              <w:rPr>
                <w:noProof/>
                <w:webHidden/>
              </w:rPr>
              <w:instrText xml:space="preserve"> PAGEREF _Toc204587366 \h </w:instrText>
            </w:r>
            <w:r w:rsidR="004D1D1E">
              <w:rPr>
                <w:noProof/>
                <w:webHidden/>
              </w:rPr>
            </w:r>
            <w:r w:rsidR="004D1D1E">
              <w:rPr>
                <w:noProof/>
                <w:webHidden/>
              </w:rPr>
              <w:fldChar w:fldCharType="separate"/>
            </w:r>
            <w:r w:rsidR="004D1D1E">
              <w:rPr>
                <w:noProof/>
                <w:webHidden/>
              </w:rPr>
              <w:t>8</w:t>
            </w:r>
            <w:r w:rsidR="004D1D1E">
              <w:rPr>
                <w:noProof/>
                <w:webHidden/>
              </w:rPr>
              <w:fldChar w:fldCharType="end"/>
            </w:r>
          </w:hyperlink>
        </w:p>
        <w:p w14:paraId="4112F95A" w14:textId="73276B3C" w:rsidR="004D1D1E" w:rsidRDefault="00322D8A">
          <w:pPr>
            <w:pStyle w:val="TM3"/>
            <w:tabs>
              <w:tab w:val="left" w:pos="880"/>
              <w:tab w:val="right" w:leader="dot" w:pos="9060"/>
            </w:tabs>
            <w:rPr>
              <w:rFonts w:cstheme="minorBidi"/>
              <w:noProof/>
            </w:rPr>
          </w:pPr>
          <w:hyperlink w:anchor="_Toc204587367" w:history="1">
            <w:r w:rsidR="004D1D1E" w:rsidRPr="00F46556">
              <w:rPr>
                <w:rStyle w:val="Lienhypertexte"/>
                <w:rFonts w:ascii="Corbel" w:hAnsi="Corbel"/>
                <w:noProof/>
              </w:rPr>
              <w:t>E-</w:t>
            </w:r>
            <w:r w:rsidR="004D1D1E">
              <w:rPr>
                <w:rFonts w:cstheme="minorBidi"/>
                <w:noProof/>
              </w:rPr>
              <w:tab/>
            </w:r>
            <w:r w:rsidR="004D1D1E" w:rsidRPr="00F46556">
              <w:rPr>
                <w:rStyle w:val="Lienhypertexte"/>
                <w:rFonts w:ascii="Corbel" w:hAnsi="Corbel"/>
                <w:noProof/>
              </w:rPr>
              <w:t>Cas particulier des déchets dangereux</w:t>
            </w:r>
            <w:r w:rsidR="004D1D1E">
              <w:rPr>
                <w:noProof/>
                <w:webHidden/>
              </w:rPr>
              <w:tab/>
            </w:r>
            <w:r w:rsidR="004D1D1E">
              <w:rPr>
                <w:noProof/>
                <w:webHidden/>
              </w:rPr>
              <w:fldChar w:fldCharType="begin"/>
            </w:r>
            <w:r w:rsidR="004D1D1E">
              <w:rPr>
                <w:noProof/>
                <w:webHidden/>
              </w:rPr>
              <w:instrText xml:space="preserve"> PAGEREF _Toc204587367 \h </w:instrText>
            </w:r>
            <w:r w:rsidR="004D1D1E">
              <w:rPr>
                <w:noProof/>
                <w:webHidden/>
              </w:rPr>
            </w:r>
            <w:r w:rsidR="004D1D1E">
              <w:rPr>
                <w:noProof/>
                <w:webHidden/>
              </w:rPr>
              <w:fldChar w:fldCharType="separate"/>
            </w:r>
            <w:r w:rsidR="004D1D1E">
              <w:rPr>
                <w:noProof/>
                <w:webHidden/>
              </w:rPr>
              <w:t>8</w:t>
            </w:r>
            <w:r w:rsidR="004D1D1E">
              <w:rPr>
                <w:noProof/>
                <w:webHidden/>
              </w:rPr>
              <w:fldChar w:fldCharType="end"/>
            </w:r>
          </w:hyperlink>
        </w:p>
        <w:p w14:paraId="0FF4DA39" w14:textId="12636428" w:rsidR="004D1D1E" w:rsidRDefault="00322D8A">
          <w:pPr>
            <w:pStyle w:val="TM3"/>
            <w:tabs>
              <w:tab w:val="left" w:pos="880"/>
              <w:tab w:val="right" w:leader="dot" w:pos="9060"/>
            </w:tabs>
            <w:rPr>
              <w:rFonts w:cstheme="minorBidi"/>
              <w:noProof/>
            </w:rPr>
          </w:pPr>
          <w:hyperlink w:anchor="_Toc204587368" w:history="1">
            <w:r w:rsidR="004D1D1E" w:rsidRPr="00F46556">
              <w:rPr>
                <w:rStyle w:val="Lienhypertexte"/>
                <w:rFonts w:ascii="Corbel" w:hAnsi="Corbel"/>
                <w:noProof/>
              </w:rPr>
              <w:t>F-</w:t>
            </w:r>
            <w:r w:rsidR="004D1D1E">
              <w:rPr>
                <w:rFonts w:cstheme="minorBidi"/>
                <w:noProof/>
              </w:rPr>
              <w:tab/>
            </w:r>
            <w:r w:rsidR="004D1D1E" w:rsidRPr="00F46556">
              <w:rPr>
                <w:rStyle w:val="Lienhypertexte"/>
                <w:rFonts w:ascii="Corbel" w:hAnsi="Corbel"/>
                <w:noProof/>
              </w:rPr>
              <w:t>Autres déchets</w:t>
            </w:r>
            <w:r w:rsidR="004D1D1E">
              <w:rPr>
                <w:noProof/>
                <w:webHidden/>
              </w:rPr>
              <w:tab/>
            </w:r>
            <w:r w:rsidR="004D1D1E">
              <w:rPr>
                <w:noProof/>
                <w:webHidden/>
              </w:rPr>
              <w:fldChar w:fldCharType="begin"/>
            </w:r>
            <w:r w:rsidR="004D1D1E">
              <w:rPr>
                <w:noProof/>
                <w:webHidden/>
              </w:rPr>
              <w:instrText xml:space="preserve"> PAGEREF _Toc204587368 \h </w:instrText>
            </w:r>
            <w:r w:rsidR="004D1D1E">
              <w:rPr>
                <w:noProof/>
                <w:webHidden/>
              </w:rPr>
            </w:r>
            <w:r w:rsidR="004D1D1E">
              <w:rPr>
                <w:noProof/>
                <w:webHidden/>
              </w:rPr>
              <w:fldChar w:fldCharType="separate"/>
            </w:r>
            <w:r w:rsidR="004D1D1E">
              <w:rPr>
                <w:noProof/>
                <w:webHidden/>
              </w:rPr>
              <w:t>8</w:t>
            </w:r>
            <w:r w:rsidR="004D1D1E">
              <w:rPr>
                <w:noProof/>
                <w:webHidden/>
              </w:rPr>
              <w:fldChar w:fldCharType="end"/>
            </w:r>
          </w:hyperlink>
        </w:p>
        <w:p w14:paraId="3F647F18" w14:textId="400EE8A7" w:rsidR="004D1D1E" w:rsidRDefault="00322D8A">
          <w:pPr>
            <w:pStyle w:val="TM3"/>
            <w:tabs>
              <w:tab w:val="left" w:pos="1100"/>
              <w:tab w:val="right" w:leader="dot" w:pos="9060"/>
            </w:tabs>
            <w:rPr>
              <w:rFonts w:cstheme="minorBidi"/>
              <w:noProof/>
            </w:rPr>
          </w:pPr>
          <w:hyperlink w:anchor="_Toc204587369" w:history="1">
            <w:r w:rsidR="004D1D1E" w:rsidRPr="00F46556">
              <w:rPr>
                <w:rStyle w:val="Lienhypertexte"/>
                <w:rFonts w:ascii="Corbel" w:hAnsi="Corbel"/>
                <w:noProof/>
              </w:rPr>
              <w:t>H-</w:t>
            </w:r>
            <w:r w:rsidR="004D1D1E">
              <w:rPr>
                <w:rFonts w:cstheme="minorBidi"/>
                <w:noProof/>
              </w:rPr>
              <w:tab/>
            </w:r>
            <w:r w:rsidR="004D1D1E" w:rsidRPr="00F46556">
              <w:rPr>
                <w:rStyle w:val="Lienhypertexte"/>
                <w:rFonts w:ascii="Corbel" w:hAnsi="Corbel"/>
                <w:noProof/>
              </w:rPr>
              <w:t>Le matériel en fin de vie</w:t>
            </w:r>
            <w:r w:rsidR="004D1D1E">
              <w:rPr>
                <w:noProof/>
                <w:webHidden/>
              </w:rPr>
              <w:tab/>
            </w:r>
            <w:r w:rsidR="004D1D1E">
              <w:rPr>
                <w:noProof/>
                <w:webHidden/>
              </w:rPr>
              <w:fldChar w:fldCharType="begin"/>
            </w:r>
            <w:r w:rsidR="004D1D1E">
              <w:rPr>
                <w:noProof/>
                <w:webHidden/>
              </w:rPr>
              <w:instrText xml:space="preserve"> PAGEREF _Toc204587369 \h </w:instrText>
            </w:r>
            <w:r w:rsidR="004D1D1E">
              <w:rPr>
                <w:noProof/>
                <w:webHidden/>
              </w:rPr>
            </w:r>
            <w:r w:rsidR="004D1D1E">
              <w:rPr>
                <w:noProof/>
                <w:webHidden/>
              </w:rPr>
              <w:fldChar w:fldCharType="separate"/>
            </w:r>
            <w:r w:rsidR="004D1D1E">
              <w:rPr>
                <w:noProof/>
                <w:webHidden/>
              </w:rPr>
              <w:t>8</w:t>
            </w:r>
            <w:r w:rsidR="004D1D1E">
              <w:rPr>
                <w:noProof/>
                <w:webHidden/>
              </w:rPr>
              <w:fldChar w:fldCharType="end"/>
            </w:r>
          </w:hyperlink>
        </w:p>
        <w:p w14:paraId="0D6C9303" w14:textId="507F00D5" w:rsidR="004D1D1E" w:rsidRDefault="00322D8A">
          <w:pPr>
            <w:pStyle w:val="TM2"/>
            <w:tabs>
              <w:tab w:val="left" w:pos="660"/>
              <w:tab w:val="right" w:leader="dot" w:pos="9060"/>
            </w:tabs>
            <w:rPr>
              <w:rFonts w:cstheme="minorBidi"/>
              <w:noProof/>
            </w:rPr>
          </w:pPr>
          <w:hyperlink w:anchor="_Toc204587370" w:history="1">
            <w:r w:rsidR="004D1D1E" w:rsidRPr="00F46556">
              <w:rPr>
                <w:rStyle w:val="Lienhypertexte"/>
                <w:rFonts w:ascii="Corbel" w:hAnsi="Corbel"/>
                <w:noProof/>
              </w:rPr>
              <w:t>I-</w:t>
            </w:r>
            <w:r w:rsidR="004D1D1E">
              <w:rPr>
                <w:rFonts w:cstheme="minorBidi"/>
                <w:noProof/>
              </w:rPr>
              <w:tab/>
            </w:r>
            <w:r w:rsidR="004D1D1E" w:rsidRPr="00F46556">
              <w:rPr>
                <w:rStyle w:val="Lienhypertexte"/>
                <w:rFonts w:ascii="Corbel" w:hAnsi="Corbel"/>
                <w:noProof/>
              </w:rPr>
              <w:t>Obligations en matière de pièces détachées/pièces de rechange (Marchés de maintenance)</w:t>
            </w:r>
            <w:r w:rsidR="004D1D1E">
              <w:rPr>
                <w:noProof/>
                <w:webHidden/>
              </w:rPr>
              <w:tab/>
            </w:r>
            <w:r w:rsidR="004D1D1E">
              <w:rPr>
                <w:noProof/>
                <w:webHidden/>
              </w:rPr>
              <w:fldChar w:fldCharType="begin"/>
            </w:r>
            <w:r w:rsidR="004D1D1E">
              <w:rPr>
                <w:noProof/>
                <w:webHidden/>
              </w:rPr>
              <w:instrText xml:space="preserve"> PAGEREF _Toc204587370 \h </w:instrText>
            </w:r>
            <w:r w:rsidR="004D1D1E">
              <w:rPr>
                <w:noProof/>
                <w:webHidden/>
              </w:rPr>
            </w:r>
            <w:r w:rsidR="004D1D1E">
              <w:rPr>
                <w:noProof/>
                <w:webHidden/>
              </w:rPr>
              <w:fldChar w:fldCharType="separate"/>
            </w:r>
            <w:r w:rsidR="004D1D1E">
              <w:rPr>
                <w:noProof/>
                <w:webHidden/>
              </w:rPr>
              <w:t>9</w:t>
            </w:r>
            <w:r w:rsidR="004D1D1E">
              <w:rPr>
                <w:noProof/>
                <w:webHidden/>
              </w:rPr>
              <w:fldChar w:fldCharType="end"/>
            </w:r>
          </w:hyperlink>
        </w:p>
        <w:p w14:paraId="1950A505" w14:textId="43E3A90E" w:rsidR="004D1D1E" w:rsidRDefault="00322D8A">
          <w:pPr>
            <w:pStyle w:val="TM2"/>
            <w:tabs>
              <w:tab w:val="left" w:pos="660"/>
              <w:tab w:val="right" w:leader="dot" w:pos="9060"/>
            </w:tabs>
            <w:rPr>
              <w:rFonts w:cstheme="minorBidi"/>
              <w:noProof/>
            </w:rPr>
          </w:pPr>
          <w:hyperlink w:anchor="_Toc204587371" w:history="1">
            <w:r w:rsidR="004D1D1E" w:rsidRPr="00F46556">
              <w:rPr>
                <w:rStyle w:val="Lienhypertexte"/>
                <w:rFonts w:ascii="Corbel" w:hAnsi="Corbel"/>
                <w:noProof/>
              </w:rPr>
              <w:t>II-</w:t>
            </w:r>
            <w:r w:rsidR="004D1D1E">
              <w:rPr>
                <w:rFonts w:cstheme="minorBidi"/>
                <w:noProof/>
              </w:rPr>
              <w:tab/>
            </w:r>
            <w:r w:rsidR="004D1D1E" w:rsidRPr="00F46556">
              <w:rPr>
                <w:rStyle w:val="Lienhypertexte"/>
                <w:rFonts w:ascii="Corbel" w:hAnsi="Corbel"/>
                <w:noProof/>
              </w:rPr>
              <w:t>Clause de progrès environnemental</w:t>
            </w:r>
            <w:r w:rsidR="004D1D1E">
              <w:rPr>
                <w:noProof/>
                <w:webHidden/>
              </w:rPr>
              <w:tab/>
            </w:r>
            <w:r w:rsidR="004D1D1E">
              <w:rPr>
                <w:noProof/>
                <w:webHidden/>
              </w:rPr>
              <w:fldChar w:fldCharType="begin"/>
            </w:r>
            <w:r w:rsidR="004D1D1E">
              <w:rPr>
                <w:noProof/>
                <w:webHidden/>
              </w:rPr>
              <w:instrText xml:space="preserve"> PAGEREF _Toc204587371 \h </w:instrText>
            </w:r>
            <w:r w:rsidR="004D1D1E">
              <w:rPr>
                <w:noProof/>
                <w:webHidden/>
              </w:rPr>
            </w:r>
            <w:r w:rsidR="004D1D1E">
              <w:rPr>
                <w:noProof/>
                <w:webHidden/>
              </w:rPr>
              <w:fldChar w:fldCharType="separate"/>
            </w:r>
            <w:r w:rsidR="004D1D1E">
              <w:rPr>
                <w:noProof/>
                <w:webHidden/>
              </w:rPr>
              <w:t>9</w:t>
            </w:r>
            <w:r w:rsidR="004D1D1E">
              <w:rPr>
                <w:noProof/>
                <w:webHidden/>
              </w:rPr>
              <w:fldChar w:fldCharType="end"/>
            </w:r>
          </w:hyperlink>
        </w:p>
        <w:p w14:paraId="45D77CDE" w14:textId="3E265983" w:rsidR="004D1D1E" w:rsidRDefault="00322D8A">
          <w:pPr>
            <w:pStyle w:val="TM2"/>
            <w:tabs>
              <w:tab w:val="left" w:pos="880"/>
              <w:tab w:val="right" w:leader="dot" w:pos="9060"/>
            </w:tabs>
            <w:rPr>
              <w:rFonts w:cstheme="minorBidi"/>
              <w:noProof/>
            </w:rPr>
          </w:pPr>
          <w:hyperlink w:anchor="_Toc204587372" w:history="1">
            <w:r w:rsidR="004D1D1E" w:rsidRPr="00F46556">
              <w:rPr>
                <w:rStyle w:val="Lienhypertexte"/>
                <w:rFonts w:ascii="Corbel" w:hAnsi="Corbel"/>
                <w:noProof/>
              </w:rPr>
              <w:t>III-</w:t>
            </w:r>
            <w:r w:rsidR="004D1D1E">
              <w:rPr>
                <w:rFonts w:cstheme="minorBidi"/>
                <w:noProof/>
              </w:rPr>
              <w:tab/>
            </w:r>
            <w:r w:rsidR="004D1D1E" w:rsidRPr="00F46556">
              <w:rPr>
                <w:rStyle w:val="Lienhypertexte"/>
                <w:rFonts w:ascii="Corbel" w:hAnsi="Corbel"/>
                <w:noProof/>
              </w:rPr>
              <w:t>Autres obligations environnementales</w:t>
            </w:r>
            <w:r w:rsidR="004D1D1E">
              <w:rPr>
                <w:noProof/>
                <w:webHidden/>
              </w:rPr>
              <w:tab/>
            </w:r>
            <w:r w:rsidR="004D1D1E">
              <w:rPr>
                <w:noProof/>
                <w:webHidden/>
              </w:rPr>
              <w:fldChar w:fldCharType="begin"/>
            </w:r>
            <w:r w:rsidR="004D1D1E">
              <w:rPr>
                <w:noProof/>
                <w:webHidden/>
              </w:rPr>
              <w:instrText xml:space="preserve"> PAGEREF _Toc204587372 \h </w:instrText>
            </w:r>
            <w:r w:rsidR="004D1D1E">
              <w:rPr>
                <w:noProof/>
                <w:webHidden/>
              </w:rPr>
            </w:r>
            <w:r w:rsidR="004D1D1E">
              <w:rPr>
                <w:noProof/>
                <w:webHidden/>
              </w:rPr>
              <w:fldChar w:fldCharType="separate"/>
            </w:r>
            <w:r w:rsidR="004D1D1E">
              <w:rPr>
                <w:noProof/>
                <w:webHidden/>
              </w:rPr>
              <w:t>9</w:t>
            </w:r>
            <w:r w:rsidR="004D1D1E">
              <w:rPr>
                <w:noProof/>
                <w:webHidden/>
              </w:rPr>
              <w:fldChar w:fldCharType="end"/>
            </w:r>
          </w:hyperlink>
        </w:p>
        <w:p w14:paraId="76DE387F" w14:textId="73FD13BD" w:rsidR="004D1D1E" w:rsidRDefault="00322D8A">
          <w:pPr>
            <w:pStyle w:val="TM1"/>
            <w:tabs>
              <w:tab w:val="right" w:leader="dot" w:pos="9060"/>
            </w:tabs>
            <w:rPr>
              <w:rFonts w:cstheme="minorBidi"/>
              <w:noProof/>
            </w:rPr>
          </w:pPr>
          <w:hyperlink w:anchor="_Toc204587373" w:history="1">
            <w:r w:rsidR="004D1D1E" w:rsidRPr="00F46556">
              <w:rPr>
                <w:rStyle w:val="Lienhypertexte"/>
                <w:rFonts w:ascii="Corbel" w:hAnsi="Corbel"/>
                <w:b/>
                <w:noProof/>
              </w:rPr>
              <w:t>PARTIE II</w:t>
            </w:r>
            <w:r w:rsidR="004D1D1E">
              <w:rPr>
                <w:noProof/>
                <w:webHidden/>
              </w:rPr>
              <w:tab/>
            </w:r>
            <w:r w:rsidR="004D1D1E">
              <w:rPr>
                <w:noProof/>
                <w:webHidden/>
              </w:rPr>
              <w:fldChar w:fldCharType="begin"/>
            </w:r>
            <w:r w:rsidR="004D1D1E">
              <w:rPr>
                <w:noProof/>
                <w:webHidden/>
              </w:rPr>
              <w:instrText xml:space="preserve"> PAGEREF _Toc204587373 \h </w:instrText>
            </w:r>
            <w:r w:rsidR="004D1D1E">
              <w:rPr>
                <w:noProof/>
                <w:webHidden/>
              </w:rPr>
            </w:r>
            <w:r w:rsidR="004D1D1E">
              <w:rPr>
                <w:noProof/>
                <w:webHidden/>
              </w:rPr>
              <w:fldChar w:fldCharType="separate"/>
            </w:r>
            <w:r w:rsidR="004D1D1E">
              <w:rPr>
                <w:noProof/>
                <w:webHidden/>
              </w:rPr>
              <w:t>10</w:t>
            </w:r>
            <w:r w:rsidR="004D1D1E">
              <w:rPr>
                <w:noProof/>
                <w:webHidden/>
              </w:rPr>
              <w:fldChar w:fldCharType="end"/>
            </w:r>
          </w:hyperlink>
        </w:p>
        <w:p w14:paraId="462A56E6" w14:textId="3CF417C7" w:rsidR="004D1D1E" w:rsidRDefault="00322D8A">
          <w:pPr>
            <w:pStyle w:val="TM1"/>
            <w:tabs>
              <w:tab w:val="right" w:leader="dot" w:pos="9060"/>
            </w:tabs>
            <w:rPr>
              <w:rFonts w:cstheme="minorBidi"/>
              <w:noProof/>
            </w:rPr>
          </w:pPr>
          <w:hyperlink w:anchor="_Toc204587374" w:history="1">
            <w:r w:rsidR="004D1D1E" w:rsidRPr="00F46556">
              <w:rPr>
                <w:rStyle w:val="Lienhypertexte"/>
                <w:rFonts w:ascii="Corbel" w:hAnsi="Corbel"/>
                <w:b/>
                <w:noProof/>
              </w:rPr>
              <w:t>LE VOLET</w:t>
            </w:r>
            <w:r w:rsidR="004D1D1E">
              <w:rPr>
                <w:noProof/>
                <w:webHidden/>
              </w:rPr>
              <w:tab/>
            </w:r>
            <w:r w:rsidR="004D1D1E">
              <w:rPr>
                <w:noProof/>
                <w:webHidden/>
              </w:rPr>
              <w:fldChar w:fldCharType="begin"/>
            </w:r>
            <w:r w:rsidR="004D1D1E">
              <w:rPr>
                <w:noProof/>
                <w:webHidden/>
              </w:rPr>
              <w:instrText xml:space="preserve"> PAGEREF _Toc204587374 \h </w:instrText>
            </w:r>
            <w:r w:rsidR="004D1D1E">
              <w:rPr>
                <w:noProof/>
                <w:webHidden/>
              </w:rPr>
            </w:r>
            <w:r w:rsidR="004D1D1E">
              <w:rPr>
                <w:noProof/>
                <w:webHidden/>
              </w:rPr>
              <w:fldChar w:fldCharType="separate"/>
            </w:r>
            <w:r w:rsidR="004D1D1E">
              <w:rPr>
                <w:noProof/>
                <w:webHidden/>
              </w:rPr>
              <w:t>10</w:t>
            </w:r>
            <w:r w:rsidR="004D1D1E">
              <w:rPr>
                <w:noProof/>
                <w:webHidden/>
              </w:rPr>
              <w:fldChar w:fldCharType="end"/>
            </w:r>
          </w:hyperlink>
        </w:p>
        <w:p w14:paraId="61548BA5" w14:textId="58F1BEEA" w:rsidR="004D1D1E" w:rsidRDefault="00322D8A">
          <w:pPr>
            <w:pStyle w:val="TM1"/>
            <w:tabs>
              <w:tab w:val="right" w:leader="dot" w:pos="9060"/>
            </w:tabs>
            <w:rPr>
              <w:rFonts w:cstheme="minorBidi"/>
              <w:noProof/>
            </w:rPr>
          </w:pPr>
          <w:hyperlink w:anchor="_Toc204587375" w:history="1">
            <w:r w:rsidR="004D1D1E" w:rsidRPr="00F46556">
              <w:rPr>
                <w:rStyle w:val="Lienhypertexte"/>
                <w:rFonts w:ascii="Corbel" w:hAnsi="Corbel"/>
                <w:b/>
                <w:noProof/>
              </w:rPr>
              <w:t>SOCIAL</w:t>
            </w:r>
            <w:r w:rsidR="004D1D1E">
              <w:rPr>
                <w:noProof/>
                <w:webHidden/>
              </w:rPr>
              <w:tab/>
            </w:r>
            <w:r w:rsidR="004D1D1E">
              <w:rPr>
                <w:noProof/>
                <w:webHidden/>
              </w:rPr>
              <w:fldChar w:fldCharType="begin"/>
            </w:r>
            <w:r w:rsidR="004D1D1E">
              <w:rPr>
                <w:noProof/>
                <w:webHidden/>
              </w:rPr>
              <w:instrText xml:space="preserve"> PAGEREF _Toc204587375 \h </w:instrText>
            </w:r>
            <w:r w:rsidR="004D1D1E">
              <w:rPr>
                <w:noProof/>
                <w:webHidden/>
              </w:rPr>
            </w:r>
            <w:r w:rsidR="004D1D1E">
              <w:rPr>
                <w:noProof/>
                <w:webHidden/>
              </w:rPr>
              <w:fldChar w:fldCharType="separate"/>
            </w:r>
            <w:r w:rsidR="004D1D1E">
              <w:rPr>
                <w:noProof/>
                <w:webHidden/>
              </w:rPr>
              <w:t>10</w:t>
            </w:r>
            <w:r w:rsidR="004D1D1E">
              <w:rPr>
                <w:noProof/>
                <w:webHidden/>
              </w:rPr>
              <w:fldChar w:fldCharType="end"/>
            </w:r>
          </w:hyperlink>
        </w:p>
        <w:p w14:paraId="037E2DD5" w14:textId="5B88A450" w:rsidR="004D1D1E" w:rsidRDefault="00322D8A">
          <w:pPr>
            <w:pStyle w:val="TM2"/>
            <w:tabs>
              <w:tab w:val="left" w:pos="660"/>
              <w:tab w:val="right" w:leader="dot" w:pos="9060"/>
            </w:tabs>
            <w:rPr>
              <w:rFonts w:cstheme="minorBidi"/>
              <w:noProof/>
            </w:rPr>
          </w:pPr>
          <w:hyperlink w:anchor="_Toc204587376" w:history="1">
            <w:r w:rsidR="004D1D1E" w:rsidRPr="00F46556">
              <w:rPr>
                <w:rStyle w:val="Lienhypertexte"/>
                <w:rFonts w:ascii="Corbel" w:hAnsi="Corbel"/>
                <w:noProof/>
              </w:rPr>
              <w:t>I-</w:t>
            </w:r>
            <w:r w:rsidR="004D1D1E">
              <w:rPr>
                <w:rFonts w:cstheme="minorBidi"/>
                <w:noProof/>
              </w:rPr>
              <w:tab/>
            </w:r>
            <w:r w:rsidR="004D1D1E" w:rsidRPr="00F46556">
              <w:rPr>
                <w:rStyle w:val="Lienhypertexte"/>
                <w:rFonts w:ascii="Corbel" w:hAnsi="Corbel"/>
                <w:noProof/>
              </w:rPr>
              <w:t>Marchés réservés</w:t>
            </w:r>
            <w:r w:rsidR="004D1D1E">
              <w:rPr>
                <w:noProof/>
                <w:webHidden/>
              </w:rPr>
              <w:tab/>
            </w:r>
            <w:r w:rsidR="004D1D1E">
              <w:rPr>
                <w:noProof/>
                <w:webHidden/>
              </w:rPr>
              <w:fldChar w:fldCharType="begin"/>
            </w:r>
            <w:r w:rsidR="004D1D1E">
              <w:rPr>
                <w:noProof/>
                <w:webHidden/>
              </w:rPr>
              <w:instrText xml:space="preserve"> PAGEREF _Toc204587376 \h </w:instrText>
            </w:r>
            <w:r w:rsidR="004D1D1E">
              <w:rPr>
                <w:noProof/>
                <w:webHidden/>
              </w:rPr>
            </w:r>
            <w:r w:rsidR="004D1D1E">
              <w:rPr>
                <w:noProof/>
                <w:webHidden/>
              </w:rPr>
              <w:fldChar w:fldCharType="separate"/>
            </w:r>
            <w:r w:rsidR="004D1D1E">
              <w:rPr>
                <w:noProof/>
                <w:webHidden/>
              </w:rPr>
              <w:t>11</w:t>
            </w:r>
            <w:r w:rsidR="004D1D1E">
              <w:rPr>
                <w:noProof/>
                <w:webHidden/>
              </w:rPr>
              <w:fldChar w:fldCharType="end"/>
            </w:r>
          </w:hyperlink>
        </w:p>
        <w:p w14:paraId="1AB105A5" w14:textId="72579E77" w:rsidR="004D1D1E" w:rsidRDefault="00322D8A">
          <w:pPr>
            <w:pStyle w:val="TM2"/>
            <w:tabs>
              <w:tab w:val="left" w:pos="660"/>
              <w:tab w:val="right" w:leader="dot" w:pos="9060"/>
            </w:tabs>
            <w:rPr>
              <w:rFonts w:cstheme="minorBidi"/>
              <w:noProof/>
            </w:rPr>
          </w:pPr>
          <w:hyperlink w:anchor="_Toc204587377" w:history="1">
            <w:r w:rsidR="004D1D1E" w:rsidRPr="00F46556">
              <w:rPr>
                <w:rStyle w:val="Lienhypertexte"/>
                <w:rFonts w:ascii="Corbel" w:hAnsi="Corbel"/>
                <w:noProof/>
              </w:rPr>
              <w:t>II-</w:t>
            </w:r>
            <w:r w:rsidR="004D1D1E">
              <w:rPr>
                <w:rFonts w:cstheme="minorBidi"/>
                <w:noProof/>
              </w:rPr>
              <w:tab/>
            </w:r>
            <w:r w:rsidR="004D1D1E" w:rsidRPr="00F46556">
              <w:rPr>
                <w:rStyle w:val="Lienhypertexte"/>
                <w:rFonts w:ascii="Corbel" w:hAnsi="Corbel"/>
                <w:noProof/>
              </w:rPr>
              <w:t>Heures d’insertion</w:t>
            </w:r>
            <w:r w:rsidR="004D1D1E">
              <w:rPr>
                <w:noProof/>
                <w:webHidden/>
              </w:rPr>
              <w:tab/>
            </w:r>
            <w:r w:rsidR="004D1D1E">
              <w:rPr>
                <w:noProof/>
                <w:webHidden/>
              </w:rPr>
              <w:fldChar w:fldCharType="begin"/>
            </w:r>
            <w:r w:rsidR="004D1D1E">
              <w:rPr>
                <w:noProof/>
                <w:webHidden/>
              </w:rPr>
              <w:instrText xml:space="preserve"> PAGEREF _Toc204587377 \h </w:instrText>
            </w:r>
            <w:r w:rsidR="004D1D1E">
              <w:rPr>
                <w:noProof/>
                <w:webHidden/>
              </w:rPr>
            </w:r>
            <w:r w:rsidR="004D1D1E">
              <w:rPr>
                <w:noProof/>
                <w:webHidden/>
              </w:rPr>
              <w:fldChar w:fldCharType="separate"/>
            </w:r>
            <w:r w:rsidR="004D1D1E">
              <w:rPr>
                <w:noProof/>
                <w:webHidden/>
              </w:rPr>
              <w:t>11</w:t>
            </w:r>
            <w:r w:rsidR="004D1D1E">
              <w:rPr>
                <w:noProof/>
                <w:webHidden/>
              </w:rPr>
              <w:fldChar w:fldCharType="end"/>
            </w:r>
          </w:hyperlink>
        </w:p>
        <w:p w14:paraId="14324670" w14:textId="7E3F436C" w:rsidR="004D1D1E" w:rsidRDefault="00322D8A">
          <w:pPr>
            <w:pStyle w:val="TM2"/>
            <w:tabs>
              <w:tab w:val="left" w:pos="880"/>
              <w:tab w:val="right" w:leader="dot" w:pos="9060"/>
            </w:tabs>
            <w:rPr>
              <w:rFonts w:cstheme="minorBidi"/>
              <w:noProof/>
            </w:rPr>
          </w:pPr>
          <w:hyperlink w:anchor="_Toc204587378" w:history="1">
            <w:r w:rsidR="004D1D1E" w:rsidRPr="00F46556">
              <w:rPr>
                <w:rStyle w:val="Lienhypertexte"/>
                <w:rFonts w:ascii="Corbel" w:hAnsi="Corbel"/>
                <w:noProof/>
              </w:rPr>
              <w:t>III-</w:t>
            </w:r>
            <w:r w:rsidR="004D1D1E">
              <w:rPr>
                <w:rFonts w:cstheme="minorBidi"/>
                <w:noProof/>
              </w:rPr>
              <w:tab/>
            </w:r>
            <w:r w:rsidR="004D1D1E" w:rsidRPr="00F46556">
              <w:rPr>
                <w:rStyle w:val="Lienhypertexte"/>
                <w:rFonts w:ascii="Corbel" w:hAnsi="Corbel"/>
                <w:noProof/>
              </w:rPr>
              <w:t>Clause de progrès social</w:t>
            </w:r>
            <w:r w:rsidR="004D1D1E">
              <w:rPr>
                <w:noProof/>
                <w:webHidden/>
              </w:rPr>
              <w:tab/>
            </w:r>
            <w:r w:rsidR="004D1D1E">
              <w:rPr>
                <w:noProof/>
                <w:webHidden/>
              </w:rPr>
              <w:fldChar w:fldCharType="begin"/>
            </w:r>
            <w:r w:rsidR="004D1D1E">
              <w:rPr>
                <w:noProof/>
                <w:webHidden/>
              </w:rPr>
              <w:instrText xml:space="preserve"> PAGEREF _Toc204587378 \h </w:instrText>
            </w:r>
            <w:r w:rsidR="004D1D1E">
              <w:rPr>
                <w:noProof/>
                <w:webHidden/>
              </w:rPr>
            </w:r>
            <w:r w:rsidR="004D1D1E">
              <w:rPr>
                <w:noProof/>
                <w:webHidden/>
              </w:rPr>
              <w:fldChar w:fldCharType="separate"/>
            </w:r>
            <w:r w:rsidR="004D1D1E">
              <w:rPr>
                <w:noProof/>
                <w:webHidden/>
              </w:rPr>
              <w:t>12</w:t>
            </w:r>
            <w:r w:rsidR="004D1D1E">
              <w:rPr>
                <w:noProof/>
                <w:webHidden/>
              </w:rPr>
              <w:fldChar w:fldCharType="end"/>
            </w:r>
          </w:hyperlink>
        </w:p>
        <w:p w14:paraId="67C4F2B4" w14:textId="6B3B3F7B" w:rsidR="004D1D1E" w:rsidRDefault="00322D8A">
          <w:pPr>
            <w:pStyle w:val="TM2"/>
            <w:tabs>
              <w:tab w:val="left" w:pos="880"/>
              <w:tab w:val="right" w:leader="dot" w:pos="9060"/>
            </w:tabs>
            <w:rPr>
              <w:rFonts w:cstheme="minorBidi"/>
              <w:noProof/>
            </w:rPr>
          </w:pPr>
          <w:hyperlink w:anchor="_Toc204587379" w:history="1">
            <w:r w:rsidR="004D1D1E" w:rsidRPr="00F46556">
              <w:rPr>
                <w:rStyle w:val="Lienhypertexte"/>
                <w:rFonts w:ascii="Corbel" w:hAnsi="Corbel"/>
                <w:noProof/>
              </w:rPr>
              <w:t>IV-</w:t>
            </w:r>
            <w:r w:rsidR="004D1D1E">
              <w:rPr>
                <w:rFonts w:cstheme="minorBidi"/>
                <w:noProof/>
              </w:rPr>
              <w:tab/>
            </w:r>
            <w:r w:rsidR="004D1D1E" w:rsidRPr="00F46556">
              <w:rPr>
                <w:rStyle w:val="Lienhypertexte"/>
                <w:rFonts w:ascii="Corbel" w:hAnsi="Corbel"/>
                <w:noProof/>
              </w:rPr>
              <w:t>Lutte contre les discriminations et engagement en faveur de l’égalité professionnelle</w:t>
            </w:r>
            <w:r w:rsidR="004D1D1E">
              <w:rPr>
                <w:noProof/>
                <w:webHidden/>
              </w:rPr>
              <w:tab/>
            </w:r>
            <w:r w:rsidR="004D1D1E">
              <w:rPr>
                <w:noProof/>
                <w:webHidden/>
              </w:rPr>
              <w:fldChar w:fldCharType="begin"/>
            </w:r>
            <w:r w:rsidR="004D1D1E">
              <w:rPr>
                <w:noProof/>
                <w:webHidden/>
              </w:rPr>
              <w:instrText xml:space="preserve"> PAGEREF _Toc204587379 \h </w:instrText>
            </w:r>
            <w:r w:rsidR="004D1D1E">
              <w:rPr>
                <w:noProof/>
                <w:webHidden/>
              </w:rPr>
            </w:r>
            <w:r w:rsidR="004D1D1E">
              <w:rPr>
                <w:noProof/>
                <w:webHidden/>
              </w:rPr>
              <w:fldChar w:fldCharType="separate"/>
            </w:r>
            <w:r w:rsidR="004D1D1E">
              <w:rPr>
                <w:noProof/>
                <w:webHidden/>
              </w:rPr>
              <w:t>12</w:t>
            </w:r>
            <w:r w:rsidR="004D1D1E">
              <w:rPr>
                <w:noProof/>
                <w:webHidden/>
              </w:rPr>
              <w:fldChar w:fldCharType="end"/>
            </w:r>
          </w:hyperlink>
        </w:p>
        <w:p w14:paraId="099FD031" w14:textId="28F283F5" w:rsidR="004D1D1E" w:rsidRDefault="00322D8A">
          <w:pPr>
            <w:pStyle w:val="TM3"/>
            <w:tabs>
              <w:tab w:val="right" w:leader="dot" w:pos="9060"/>
            </w:tabs>
            <w:rPr>
              <w:rFonts w:cstheme="minorBidi"/>
              <w:noProof/>
            </w:rPr>
          </w:pPr>
          <w:hyperlink w:anchor="_Toc204587380" w:history="1">
            <w:r w:rsidR="004D1D1E" w:rsidRPr="00F46556">
              <w:rPr>
                <w:rStyle w:val="Lienhypertexte"/>
                <w:rFonts w:ascii="Corbel" w:hAnsi="Corbel"/>
                <w:noProof/>
              </w:rPr>
              <w:t>A – Obligations en matière de lutte contre le harcèlement sexuel et les agissements sexistes</w:t>
            </w:r>
            <w:r w:rsidR="004D1D1E">
              <w:rPr>
                <w:noProof/>
                <w:webHidden/>
              </w:rPr>
              <w:tab/>
            </w:r>
            <w:r w:rsidR="004D1D1E">
              <w:rPr>
                <w:noProof/>
                <w:webHidden/>
              </w:rPr>
              <w:fldChar w:fldCharType="begin"/>
            </w:r>
            <w:r w:rsidR="004D1D1E">
              <w:rPr>
                <w:noProof/>
                <w:webHidden/>
              </w:rPr>
              <w:instrText xml:space="preserve"> PAGEREF _Toc204587380 \h </w:instrText>
            </w:r>
            <w:r w:rsidR="004D1D1E">
              <w:rPr>
                <w:noProof/>
                <w:webHidden/>
              </w:rPr>
            </w:r>
            <w:r w:rsidR="004D1D1E">
              <w:rPr>
                <w:noProof/>
                <w:webHidden/>
              </w:rPr>
              <w:fldChar w:fldCharType="separate"/>
            </w:r>
            <w:r w:rsidR="004D1D1E">
              <w:rPr>
                <w:noProof/>
                <w:webHidden/>
              </w:rPr>
              <w:t>14</w:t>
            </w:r>
            <w:r w:rsidR="004D1D1E">
              <w:rPr>
                <w:noProof/>
                <w:webHidden/>
              </w:rPr>
              <w:fldChar w:fldCharType="end"/>
            </w:r>
          </w:hyperlink>
        </w:p>
        <w:p w14:paraId="53029163" w14:textId="4D0CC953" w:rsidR="004D1D1E" w:rsidRDefault="00322D8A">
          <w:pPr>
            <w:pStyle w:val="TM3"/>
            <w:tabs>
              <w:tab w:val="right" w:leader="dot" w:pos="9060"/>
            </w:tabs>
            <w:rPr>
              <w:rFonts w:cstheme="minorBidi"/>
              <w:noProof/>
            </w:rPr>
          </w:pPr>
          <w:hyperlink w:anchor="_Toc204587381" w:history="1">
            <w:r w:rsidR="004D1D1E" w:rsidRPr="00F46556">
              <w:rPr>
                <w:rStyle w:val="Lienhypertexte"/>
                <w:rFonts w:ascii="Corbel" w:hAnsi="Corbel"/>
                <w:noProof/>
              </w:rPr>
              <w:t>B – Obligations en matière de mixité et d’égalité professionnelle :</w:t>
            </w:r>
            <w:r w:rsidR="004D1D1E">
              <w:rPr>
                <w:noProof/>
                <w:webHidden/>
              </w:rPr>
              <w:tab/>
            </w:r>
            <w:r w:rsidR="004D1D1E">
              <w:rPr>
                <w:noProof/>
                <w:webHidden/>
              </w:rPr>
              <w:fldChar w:fldCharType="begin"/>
            </w:r>
            <w:r w:rsidR="004D1D1E">
              <w:rPr>
                <w:noProof/>
                <w:webHidden/>
              </w:rPr>
              <w:instrText xml:space="preserve"> PAGEREF _Toc204587381 \h </w:instrText>
            </w:r>
            <w:r w:rsidR="004D1D1E">
              <w:rPr>
                <w:noProof/>
                <w:webHidden/>
              </w:rPr>
            </w:r>
            <w:r w:rsidR="004D1D1E">
              <w:rPr>
                <w:noProof/>
                <w:webHidden/>
              </w:rPr>
              <w:fldChar w:fldCharType="separate"/>
            </w:r>
            <w:r w:rsidR="004D1D1E">
              <w:rPr>
                <w:noProof/>
                <w:webHidden/>
              </w:rPr>
              <w:t>14</w:t>
            </w:r>
            <w:r w:rsidR="004D1D1E">
              <w:rPr>
                <w:noProof/>
                <w:webHidden/>
              </w:rPr>
              <w:fldChar w:fldCharType="end"/>
            </w:r>
          </w:hyperlink>
        </w:p>
        <w:p w14:paraId="2490558A" w14:textId="3DF37998" w:rsidR="004D1D1E" w:rsidRDefault="00322D8A">
          <w:pPr>
            <w:pStyle w:val="TM3"/>
            <w:tabs>
              <w:tab w:val="right" w:leader="dot" w:pos="9060"/>
            </w:tabs>
            <w:rPr>
              <w:rFonts w:cstheme="minorBidi"/>
              <w:noProof/>
            </w:rPr>
          </w:pPr>
          <w:hyperlink w:anchor="_Toc204587382" w:history="1">
            <w:r w:rsidR="004D1D1E" w:rsidRPr="00F46556">
              <w:rPr>
                <w:rStyle w:val="Lienhypertexte"/>
                <w:rFonts w:ascii="Corbel" w:hAnsi="Corbel"/>
                <w:noProof/>
              </w:rPr>
              <w:t>C – Obligations en matière de lutte contre les discriminations :</w:t>
            </w:r>
            <w:r w:rsidR="004D1D1E">
              <w:rPr>
                <w:noProof/>
                <w:webHidden/>
              </w:rPr>
              <w:tab/>
            </w:r>
            <w:r w:rsidR="004D1D1E">
              <w:rPr>
                <w:noProof/>
                <w:webHidden/>
              </w:rPr>
              <w:fldChar w:fldCharType="begin"/>
            </w:r>
            <w:r w:rsidR="004D1D1E">
              <w:rPr>
                <w:noProof/>
                <w:webHidden/>
              </w:rPr>
              <w:instrText xml:space="preserve"> PAGEREF _Toc204587382 \h </w:instrText>
            </w:r>
            <w:r w:rsidR="004D1D1E">
              <w:rPr>
                <w:noProof/>
                <w:webHidden/>
              </w:rPr>
            </w:r>
            <w:r w:rsidR="004D1D1E">
              <w:rPr>
                <w:noProof/>
                <w:webHidden/>
              </w:rPr>
              <w:fldChar w:fldCharType="separate"/>
            </w:r>
            <w:r w:rsidR="004D1D1E">
              <w:rPr>
                <w:noProof/>
                <w:webHidden/>
              </w:rPr>
              <w:t>14</w:t>
            </w:r>
            <w:r w:rsidR="004D1D1E">
              <w:rPr>
                <w:noProof/>
                <w:webHidden/>
              </w:rPr>
              <w:fldChar w:fldCharType="end"/>
            </w:r>
          </w:hyperlink>
        </w:p>
        <w:p w14:paraId="502E490D" w14:textId="4052029B" w:rsidR="004D1D1E" w:rsidRDefault="00322D8A">
          <w:pPr>
            <w:pStyle w:val="TM2"/>
            <w:tabs>
              <w:tab w:val="left" w:pos="660"/>
              <w:tab w:val="right" w:leader="dot" w:pos="9060"/>
            </w:tabs>
            <w:rPr>
              <w:rFonts w:cstheme="minorBidi"/>
              <w:noProof/>
            </w:rPr>
          </w:pPr>
          <w:hyperlink w:anchor="_Toc204587383" w:history="1">
            <w:r w:rsidR="004D1D1E" w:rsidRPr="00F46556">
              <w:rPr>
                <w:rStyle w:val="Lienhypertexte"/>
                <w:rFonts w:ascii="Corbel" w:hAnsi="Corbel"/>
                <w:noProof/>
              </w:rPr>
              <w:t>V-</w:t>
            </w:r>
            <w:r w:rsidR="004D1D1E">
              <w:rPr>
                <w:rFonts w:cstheme="minorBidi"/>
                <w:noProof/>
              </w:rPr>
              <w:tab/>
            </w:r>
            <w:r w:rsidR="004D1D1E" w:rsidRPr="00F46556">
              <w:rPr>
                <w:rStyle w:val="Lienhypertexte"/>
                <w:rFonts w:ascii="Corbel" w:hAnsi="Corbel"/>
                <w:noProof/>
              </w:rPr>
              <w:t>- Devoir de vigilance des entreprises</w:t>
            </w:r>
            <w:r w:rsidR="004D1D1E">
              <w:rPr>
                <w:noProof/>
                <w:webHidden/>
              </w:rPr>
              <w:tab/>
            </w:r>
            <w:r w:rsidR="004D1D1E">
              <w:rPr>
                <w:noProof/>
                <w:webHidden/>
              </w:rPr>
              <w:fldChar w:fldCharType="begin"/>
            </w:r>
            <w:r w:rsidR="004D1D1E">
              <w:rPr>
                <w:noProof/>
                <w:webHidden/>
              </w:rPr>
              <w:instrText xml:space="preserve"> PAGEREF _Toc204587383 \h </w:instrText>
            </w:r>
            <w:r w:rsidR="004D1D1E">
              <w:rPr>
                <w:noProof/>
                <w:webHidden/>
              </w:rPr>
            </w:r>
            <w:r w:rsidR="004D1D1E">
              <w:rPr>
                <w:noProof/>
                <w:webHidden/>
              </w:rPr>
              <w:fldChar w:fldCharType="separate"/>
            </w:r>
            <w:r w:rsidR="004D1D1E">
              <w:rPr>
                <w:noProof/>
                <w:webHidden/>
              </w:rPr>
              <w:t>15</w:t>
            </w:r>
            <w:r w:rsidR="004D1D1E">
              <w:rPr>
                <w:noProof/>
                <w:webHidden/>
              </w:rPr>
              <w:fldChar w:fldCharType="end"/>
            </w:r>
          </w:hyperlink>
        </w:p>
        <w:p w14:paraId="2E63DB4B" w14:textId="2272A866"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204587354"/>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204587355"/>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4" w:name="_Toc204587356"/>
      <w:r w:rsidRPr="00D63098">
        <w:rPr>
          <w:rFonts w:ascii="Corbel" w:hAnsi="Corbel"/>
          <w:u w:val="single"/>
        </w:rPr>
        <w:t>Les obligations en matière d’emballage</w:t>
      </w:r>
      <w:bookmarkEnd w:id="0"/>
      <w:bookmarkEnd w:id="1"/>
      <w:r w:rsidR="00C57CE9">
        <w:rPr>
          <w:rFonts w:ascii="Corbel" w:hAnsi="Corbel"/>
          <w:u w:val="single"/>
        </w:rPr>
        <w:t>s</w:t>
      </w:r>
      <w:bookmarkEnd w:id="4"/>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0EE096C"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xml:space="preserve">. Il a un rôle physique, il permet de regrouper les produits en unité d'achat et c'est un média d'information. </w:t>
      </w:r>
    </w:p>
    <w:p w14:paraId="40B5A0CC"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L’emballage secondaire inclut d’autres éléments en plus du simple packaging primaire. Par exemple, un coussin de présentation, du </w:t>
      </w:r>
      <w:hyperlink r:id="rId16" w:tgtFrame="_blank" w:history="1">
        <w:r w:rsidRPr="00CC4EC2">
          <w:rPr>
            <w:rFonts w:ascii="Corbel" w:hAnsi="Corbel" w:cstheme="majorHAnsi"/>
            <w:sz w:val="20"/>
            <w:szCs w:val="20"/>
          </w:rPr>
          <w:t>calage</w:t>
        </w:r>
      </w:hyperlink>
      <w:r w:rsidRPr="00CC4EC2">
        <w:rPr>
          <w:rFonts w:ascii="Corbel" w:hAnsi="Corbel" w:cstheme="majorHAnsi"/>
          <w:sz w:val="20"/>
          <w:szCs w:val="20"/>
        </w:rPr>
        <w:t>, un séparateur pour organiser les produits…</w:t>
      </w:r>
    </w:p>
    <w:p w14:paraId="12E69372" w14:textId="7983FC5F"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tertiaire</w:t>
      </w:r>
      <w:r w:rsidRPr="00CC4EC2">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C4EC2" w:rsidRDefault="00CC4EC2" w:rsidP="00E161B9">
      <w:pPr>
        <w:shd w:val="clear" w:color="auto" w:fill="FFFFFF"/>
        <w:spacing w:after="100" w:afterAutospacing="1" w:line="240" w:lineRule="auto"/>
        <w:jc w:val="both"/>
        <w:rPr>
          <w:rFonts w:ascii="Corbel" w:hAnsi="Corbel" w:cstheme="majorHAnsi"/>
          <w:sz w:val="20"/>
          <w:szCs w:val="20"/>
        </w:rPr>
      </w:pPr>
      <w:r w:rsidRPr="00CC4EC2">
        <w:rPr>
          <w:rFonts w:ascii="Corbel" w:hAnsi="Corbel" w:cstheme="majorHAnsi"/>
          <w:sz w:val="20"/>
          <w:szCs w:val="20"/>
        </w:rPr>
        <w:t>L’emballage tertiaire peut prendre différentes formes. Par exemple</w:t>
      </w:r>
      <w:r w:rsidR="00E161B9" w:rsidRPr="00CC4EC2">
        <w:rPr>
          <w:rFonts w:ascii="Corbel" w:hAnsi="Corbel" w:cstheme="majorHAnsi"/>
          <w:sz w:val="20"/>
          <w:szCs w:val="20"/>
        </w:rPr>
        <w:t> : Un</w:t>
      </w:r>
      <w:r w:rsidRPr="00CC4EC2">
        <w:rPr>
          <w:rFonts w:ascii="Corbel" w:hAnsi="Corbel" w:cstheme="majorHAnsi"/>
          <w:sz w:val="20"/>
          <w:szCs w:val="20"/>
        </w:rPr>
        <w:t xml:space="preserve"> film plastique maintenant en place une grande quantité d’emballages secondaires</w:t>
      </w:r>
      <w:r w:rsidR="008569E7" w:rsidRPr="00CC4EC2">
        <w:rPr>
          <w:rFonts w:ascii="Arial" w:hAnsi="Arial" w:cs="Arial"/>
          <w:sz w:val="20"/>
          <w:szCs w:val="20"/>
        </w:rPr>
        <w:t> </w:t>
      </w:r>
      <w:r w:rsidR="008569E7">
        <w:rPr>
          <w:rFonts w:ascii="Corbel" w:hAnsi="Corbel" w:cstheme="majorHAnsi"/>
          <w:sz w:val="20"/>
          <w:szCs w:val="20"/>
        </w:rPr>
        <w:t>; u</w:t>
      </w:r>
      <w:r w:rsidR="008569E7" w:rsidRPr="00CC4EC2">
        <w:rPr>
          <w:rFonts w:ascii="Corbel" w:hAnsi="Corbel" w:cstheme="majorHAnsi"/>
          <w:sz w:val="20"/>
          <w:szCs w:val="20"/>
        </w:rPr>
        <w:t>ne</w:t>
      </w:r>
      <w:r w:rsidRPr="00CC4EC2">
        <w:rPr>
          <w:rFonts w:ascii="Corbel" w:hAnsi="Corbel" w:cstheme="majorHAnsi"/>
          <w:sz w:val="20"/>
          <w:szCs w:val="20"/>
        </w:rPr>
        <w:t xml:space="preserve"> palette</w:t>
      </w:r>
      <w:r w:rsidR="008569E7" w:rsidRPr="00CC4EC2">
        <w:rPr>
          <w:rFonts w:ascii="Arial" w:hAnsi="Arial" w:cs="Arial"/>
          <w:sz w:val="20"/>
          <w:szCs w:val="20"/>
        </w:rPr>
        <w:t> </w:t>
      </w:r>
      <w:r w:rsidR="008569E7">
        <w:rPr>
          <w:rFonts w:ascii="Corbel" w:hAnsi="Corbel" w:cstheme="majorHAnsi"/>
          <w:sz w:val="20"/>
          <w:szCs w:val="20"/>
        </w:rPr>
        <w:t>; d</w:t>
      </w:r>
      <w:r w:rsidR="008569E7" w:rsidRPr="00CC4EC2">
        <w:rPr>
          <w:rFonts w:ascii="Corbel" w:hAnsi="Corbel" w:cstheme="majorHAnsi"/>
          <w:sz w:val="20"/>
          <w:szCs w:val="20"/>
        </w:rPr>
        <w:t>es</w:t>
      </w:r>
      <w:r w:rsidRPr="00CC4EC2">
        <w:rPr>
          <w:rFonts w:ascii="Corbel" w:hAnsi="Corbel" w:cstheme="majorHAnsi"/>
          <w:sz w:val="20"/>
          <w:szCs w:val="20"/>
        </w:rPr>
        <w:t xml:space="preserve"> caisses</w:t>
      </w:r>
      <w:r w:rsidR="008569E7" w:rsidRPr="00CC4EC2">
        <w:rPr>
          <w:rFonts w:ascii="Arial" w:hAnsi="Arial" w:cs="Arial"/>
          <w:sz w:val="20"/>
          <w:szCs w:val="20"/>
        </w:rPr>
        <w:t> </w:t>
      </w:r>
      <w:r w:rsidR="008569E7" w:rsidRPr="00CC4EC2">
        <w:rPr>
          <w:rFonts w:ascii="Corbel" w:hAnsi="Corbel" w:cstheme="majorHAnsi"/>
          <w:sz w:val="20"/>
          <w:szCs w:val="20"/>
        </w:rPr>
        <w:t xml:space="preserve">; </w:t>
      </w:r>
      <w:r w:rsidR="008569E7">
        <w:rPr>
          <w:rFonts w:ascii="Corbel" w:hAnsi="Corbel" w:cstheme="majorHAnsi"/>
          <w:sz w:val="20"/>
          <w:szCs w:val="20"/>
        </w:rPr>
        <w:t>d</w:t>
      </w:r>
      <w:r w:rsidR="008569E7" w:rsidRPr="00CC4EC2">
        <w:rPr>
          <w:rFonts w:ascii="Corbel" w:hAnsi="Corbel" w:cstheme="majorHAnsi"/>
          <w:sz w:val="20"/>
          <w:szCs w:val="20"/>
        </w:rPr>
        <w:t>es</w:t>
      </w:r>
      <w:r w:rsidRPr="00CC4EC2">
        <w:rPr>
          <w:rFonts w:ascii="Corbel" w:hAnsi="Corbel" w:cstheme="majorHAnsi"/>
          <w:sz w:val="20"/>
          <w:szCs w:val="20"/>
        </w:rPr>
        <w:t xml:space="preserve"> conteneurs…</w:t>
      </w:r>
    </w:p>
    <w:p w14:paraId="3CF532A5" w14:textId="77777777" w:rsidR="00CC4EC2" w:rsidRPr="00D63098" w:rsidRDefault="00CC4EC2" w:rsidP="00211FBB">
      <w:pPr>
        <w:rPr>
          <w:rFonts w:ascii="Corbel" w:hAnsi="Corbel"/>
        </w:rPr>
      </w:pPr>
    </w:p>
    <w:p w14:paraId="051BB5C1" w14:textId="04169D26" w:rsidR="00975D27" w:rsidRDefault="00975D27" w:rsidP="00975D27">
      <w:pPr>
        <w:pStyle w:val="RedPara"/>
        <w:tabs>
          <w:tab w:val="left" w:pos="9070"/>
        </w:tabs>
        <w:spacing w:before="0" w:after="0"/>
        <w:jc w:val="both"/>
        <w:rPr>
          <w:rFonts w:ascii="Corbel" w:hAnsi="Corbel" w:cstheme="majorHAnsi"/>
          <w:color w:val="222222"/>
          <w:sz w:val="20"/>
          <w:szCs w:val="20"/>
        </w:rPr>
      </w:pPr>
      <w:r w:rsidRPr="00BE2F57">
        <w:rPr>
          <w:rFonts w:ascii="Corbel" w:hAnsi="Corbel" w:cstheme="majorHAnsi"/>
          <w:color w:val="222222"/>
          <w:sz w:val="20"/>
          <w:szCs w:val="20"/>
        </w:rPr>
        <w:t>Le titulaire s'engage à privilégier la livraison en vrac plutôt que par unité distincte.</w:t>
      </w:r>
    </w:p>
    <w:p w14:paraId="72975EEB" w14:textId="1E145853" w:rsidR="00CC4EC2" w:rsidRDefault="00CC4EC2" w:rsidP="00975D27">
      <w:pPr>
        <w:pStyle w:val="RedPara"/>
        <w:tabs>
          <w:tab w:val="left" w:pos="9070"/>
        </w:tabs>
        <w:spacing w:before="0" w:after="0"/>
        <w:jc w:val="both"/>
        <w:rPr>
          <w:rFonts w:ascii="Corbel" w:hAnsi="Corbel" w:cstheme="majorHAnsi"/>
          <w:color w:val="222222"/>
          <w:sz w:val="20"/>
          <w:szCs w:val="20"/>
        </w:rPr>
      </w:pPr>
    </w:p>
    <w:p w14:paraId="29FC09FE" w14:textId="08EB199E" w:rsidR="00975D27" w:rsidRPr="00D63098" w:rsidRDefault="00211FBB" w:rsidP="00D10CBF">
      <w:pPr>
        <w:pStyle w:val="Titre3"/>
        <w:numPr>
          <w:ilvl w:val="0"/>
          <w:numId w:val="9"/>
        </w:numPr>
        <w:rPr>
          <w:rFonts w:ascii="Corbel" w:hAnsi="Corbel"/>
        </w:rPr>
      </w:pPr>
      <w:bookmarkStart w:id="5" w:name="_Toc93322564"/>
      <w:bookmarkStart w:id="6" w:name="_Toc153907348"/>
      <w:r w:rsidRPr="00D63098">
        <w:rPr>
          <w:rFonts w:ascii="Corbel" w:hAnsi="Corbel"/>
        </w:rPr>
        <w:t xml:space="preserve"> </w:t>
      </w:r>
      <w:bookmarkStart w:id="7" w:name="_Toc204587357"/>
      <w:r w:rsidR="00975D27" w:rsidRPr="00D63098">
        <w:rPr>
          <w:rFonts w:ascii="Corbel" w:hAnsi="Corbel"/>
        </w:rPr>
        <w:t>Qualité des emballages</w:t>
      </w:r>
      <w:bookmarkEnd w:id="5"/>
      <w:bookmarkEnd w:id="6"/>
      <w:r w:rsidR="00CC4EC2">
        <w:rPr>
          <w:rFonts w:ascii="Corbel" w:hAnsi="Corbel"/>
        </w:rPr>
        <w:t xml:space="preserve"> </w:t>
      </w:r>
      <w:r w:rsidR="00E161B9">
        <w:rPr>
          <w:rFonts w:ascii="Corbel" w:hAnsi="Corbel"/>
        </w:rPr>
        <w:t>(primaire, secondaire et tertiaire)</w:t>
      </w:r>
      <w:bookmarkEnd w:id="7"/>
    </w:p>
    <w:p w14:paraId="4D514E21" w14:textId="2FF22770" w:rsidR="00211FBB" w:rsidRDefault="00211FBB" w:rsidP="00211FBB">
      <w:pPr>
        <w:rPr>
          <w:rFonts w:ascii="Corbel" w:hAnsi="Corbel"/>
        </w:rPr>
      </w:pPr>
    </w:p>
    <w:p w14:paraId="77DFC6EE" w14:textId="5F2B4F73" w:rsidR="00D72326" w:rsidRPr="00D63098" w:rsidRDefault="00D72326" w:rsidP="00211FBB">
      <w:pPr>
        <w:rPr>
          <w:rFonts w:ascii="Corbel" w:hAnsi="Corbel"/>
        </w:rPr>
      </w:pPr>
      <w:r>
        <w:rPr>
          <w:rFonts w:ascii="Corbel" w:hAnsi="Corbel"/>
        </w:rPr>
        <w:t xml:space="preserve">Sans </w:t>
      </w:r>
      <w:r w:rsidR="000E5CD2">
        <w:rPr>
          <w:rFonts w:ascii="Corbel" w:hAnsi="Corbel"/>
        </w:rPr>
        <w:t>objet</w:t>
      </w:r>
    </w:p>
    <w:p w14:paraId="324C5530" w14:textId="64190ACF" w:rsidR="00975D27" w:rsidRDefault="00975D27" w:rsidP="00D10CBF">
      <w:pPr>
        <w:pStyle w:val="Titre3"/>
        <w:numPr>
          <w:ilvl w:val="0"/>
          <w:numId w:val="9"/>
        </w:numPr>
        <w:rPr>
          <w:rFonts w:ascii="Corbel" w:hAnsi="Corbel"/>
        </w:rPr>
      </w:pPr>
      <w:bookmarkStart w:id="8" w:name="_Toc93322565"/>
      <w:bookmarkStart w:id="9" w:name="_Toc153907349"/>
      <w:bookmarkStart w:id="10" w:name="_Toc204587358"/>
      <w:r w:rsidRPr="00D63098">
        <w:rPr>
          <w:rFonts w:ascii="Corbel" w:hAnsi="Corbel"/>
        </w:rPr>
        <w:t>Propriété des emballages</w:t>
      </w:r>
      <w:bookmarkEnd w:id="8"/>
      <w:bookmarkEnd w:id="9"/>
      <w:bookmarkEnd w:id="10"/>
      <w:r w:rsidR="00CC4EC2">
        <w:rPr>
          <w:rFonts w:ascii="Corbel" w:hAnsi="Corbel"/>
        </w:rPr>
        <w:t xml:space="preserve"> </w:t>
      </w:r>
    </w:p>
    <w:p w14:paraId="796232EC" w14:textId="2A6972DC" w:rsidR="00B57C5C" w:rsidRPr="00E161B9" w:rsidRDefault="00E161B9" w:rsidP="00E161B9">
      <w:pPr>
        <w:pStyle w:val="Titre4"/>
        <w:rPr>
          <w:sz w:val="22"/>
        </w:rPr>
      </w:pPr>
      <w:r>
        <w:rPr>
          <w:sz w:val="22"/>
        </w:rPr>
        <w:t>1/</w:t>
      </w:r>
      <w:r w:rsidRPr="00E161B9">
        <w:rPr>
          <w:sz w:val="22"/>
        </w:rPr>
        <w:t xml:space="preserve"> Propriété des emballages primaire</w:t>
      </w:r>
      <w:r w:rsidR="0021647A">
        <w:rPr>
          <w:sz w:val="22"/>
        </w:rPr>
        <w:t>s</w:t>
      </w:r>
      <w:r w:rsidRPr="00E161B9">
        <w:rPr>
          <w:sz w:val="22"/>
        </w:rPr>
        <w:t xml:space="preserve"> et secondaires </w:t>
      </w:r>
    </w:p>
    <w:p w14:paraId="1A585684" w14:textId="77777777" w:rsidR="00E161B9" w:rsidRDefault="00E161B9" w:rsidP="00E161B9">
      <w:pPr>
        <w:pStyle w:val="RedTxt"/>
        <w:tabs>
          <w:tab w:val="left" w:pos="9070"/>
        </w:tabs>
        <w:rPr>
          <w:rFonts w:ascii="Corbel" w:hAnsi="Corbel" w:cstheme="majorHAnsi"/>
          <w:sz w:val="20"/>
          <w:szCs w:val="20"/>
          <w:highlight w:val="cyan"/>
        </w:rPr>
      </w:pPr>
    </w:p>
    <w:p w14:paraId="757F1027" w14:textId="143A443B" w:rsidR="00E161B9" w:rsidRPr="00BE2F57" w:rsidRDefault="00E161B9" w:rsidP="00E161B9">
      <w:pPr>
        <w:pStyle w:val="RedTxt"/>
        <w:tabs>
          <w:tab w:val="left" w:pos="9070"/>
        </w:tabs>
        <w:rPr>
          <w:rFonts w:ascii="Corbel" w:hAnsi="Corbel" w:cstheme="majorHAnsi"/>
          <w:sz w:val="20"/>
          <w:szCs w:val="20"/>
        </w:rPr>
      </w:pPr>
      <w:r w:rsidRPr="00BE2F57">
        <w:rPr>
          <w:rFonts w:ascii="Corbel" w:hAnsi="Corbel" w:cstheme="majorHAnsi"/>
          <w:sz w:val="20"/>
          <w:szCs w:val="20"/>
        </w:rPr>
        <w:t>En dérogation de l'article 20.2.2 du CCAG FCS/TIC/PI, les emballages restent la propriété de la personne publique qui se chargera d’assurer leur recyclage ou leur réutilisation.</w:t>
      </w:r>
    </w:p>
    <w:p w14:paraId="775CAED2" w14:textId="76DA1435" w:rsidR="00E161B9" w:rsidRDefault="00E161B9" w:rsidP="00B57C5C">
      <w:pPr>
        <w:rPr>
          <w:color w:val="FF0000"/>
        </w:rPr>
      </w:pPr>
    </w:p>
    <w:p w14:paraId="274619F6" w14:textId="43BB8D3B" w:rsidR="00E161B9" w:rsidRPr="00E161B9" w:rsidRDefault="00E161B9" w:rsidP="00E161B9">
      <w:pPr>
        <w:pStyle w:val="Titre4"/>
        <w:rPr>
          <w:sz w:val="22"/>
        </w:rPr>
      </w:pPr>
      <w:r>
        <w:rPr>
          <w:sz w:val="22"/>
        </w:rPr>
        <w:t>2/</w:t>
      </w:r>
      <w:r w:rsidRPr="00E161B9">
        <w:rPr>
          <w:sz w:val="22"/>
        </w:rPr>
        <w:t>Propriété des emballages tertiaires</w:t>
      </w:r>
    </w:p>
    <w:p w14:paraId="356CCEC1" w14:textId="77777777" w:rsidR="00975D27" w:rsidRPr="00D63098" w:rsidRDefault="00975D27" w:rsidP="00975D27">
      <w:pPr>
        <w:pStyle w:val="RedTxt"/>
        <w:tabs>
          <w:tab w:val="left" w:pos="9070"/>
        </w:tabs>
        <w:rPr>
          <w:rFonts w:ascii="Corbel" w:hAnsi="Corbel" w:cstheme="majorHAnsi"/>
          <w:sz w:val="20"/>
          <w:szCs w:val="20"/>
          <w:highlight w:val="cyan"/>
        </w:rPr>
      </w:pPr>
    </w:p>
    <w:p w14:paraId="4D847F72" w14:textId="77777777" w:rsidR="000E5CD2" w:rsidRPr="00D63098" w:rsidRDefault="000E5CD2" w:rsidP="000E5CD2">
      <w:pPr>
        <w:rPr>
          <w:rFonts w:ascii="Corbel" w:hAnsi="Corbel"/>
        </w:rPr>
      </w:pPr>
      <w:r>
        <w:rPr>
          <w:rFonts w:ascii="Corbel" w:hAnsi="Corbel"/>
        </w:rPr>
        <w:t>Sans objet</w:t>
      </w:r>
    </w:p>
    <w:p w14:paraId="2464FB69" w14:textId="400CF831" w:rsidR="00AB3996" w:rsidRDefault="00AB3996" w:rsidP="00975D27">
      <w:pPr>
        <w:pStyle w:val="NormalWeb"/>
        <w:tabs>
          <w:tab w:val="left" w:pos="9070"/>
        </w:tabs>
        <w:spacing w:after="0"/>
        <w:rPr>
          <w:rFonts w:ascii="Corbel" w:eastAsia="Times New Roman" w:hAnsi="Corbel" w:cstheme="majorHAnsi"/>
          <w:sz w:val="20"/>
          <w:szCs w:val="20"/>
          <w:highlight w:val="cyan"/>
          <w:lang w:eastAsia="fr-FR"/>
        </w:rPr>
      </w:pPr>
    </w:p>
    <w:p w14:paraId="58ABDF4A" w14:textId="5CF17E4F" w:rsidR="00BF3EE3" w:rsidRPr="00EE5489" w:rsidRDefault="00BF3EE3" w:rsidP="00BF3EE3">
      <w:pPr>
        <w:pStyle w:val="RedTxt"/>
        <w:tabs>
          <w:tab w:val="left" w:pos="9070"/>
        </w:tabs>
        <w:rPr>
          <w:rFonts w:ascii="Corbel" w:hAnsi="Corbel" w:cstheme="majorHAnsi"/>
          <w:strike/>
          <w:sz w:val="20"/>
          <w:szCs w:val="20"/>
          <w:highlight w:val="cyan"/>
        </w:rPr>
      </w:pPr>
      <w:bookmarkStart w:id="11" w:name="_Toc146014995"/>
    </w:p>
    <w:p w14:paraId="378790EA" w14:textId="5FEED330" w:rsidR="00BE2F57" w:rsidRDefault="00BE2F57" w:rsidP="00BF3EE3">
      <w:pPr>
        <w:pStyle w:val="RedTxt"/>
        <w:tabs>
          <w:tab w:val="left" w:pos="9070"/>
        </w:tabs>
        <w:rPr>
          <w:rFonts w:ascii="Corbel" w:hAnsi="Corbel" w:cstheme="majorHAnsi"/>
          <w:strike/>
          <w:sz w:val="20"/>
          <w:szCs w:val="20"/>
          <w:highlight w:val="cyan"/>
        </w:rPr>
      </w:pPr>
    </w:p>
    <w:p w14:paraId="6828B57F" w14:textId="74519086" w:rsidR="004D1D1E" w:rsidRDefault="004D1D1E" w:rsidP="00BF3EE3">
      <w:pPr>
        <w:pStyle w:val="RedTxt"/>
        <w:tabs>
          <w:tab w:val="left" w:pos="9070"/>
        </w:tabs>
        <w:rPr>
          <w:rFonts w:ascii="Corbel" w:hAnsi="Corbel" w:cstheme="majorHAnsi"/>
          <w:strike/>
          <w:sz w:val="20"/>
          <w:szCs w:val="20"/>
          <w:highlight w:val="cyan"/>
        </w:rPr>
      </w:pPr>
    </w:p>
    <w:p w14:paraId="7822481B" w14:textId="20DBD289" w:rsidR="004D1D1E" w:rsidRDefault="004D1D1E" w:rsidP="00BF3EE3">
      <w:pPr>
        <w:pStyle w:val="RedTxt"/>
        <w:tabs>
          <w:tab w:val="left" w:pos="9070"/>
        </w:tabs>
        <w:rPr>
          <w:rFonts w:ascii="Corbel" w:hAnsi="Corbel" w:cstheme="majorHAnsi"/>
          <w:strike/>
          <w:sz w:val="20"/>
          <w:szCs w:val="20"/>
          <w:highlight w:val="cyan"/>
        </w:rPr>
      </w:pPr>
    </w:p>
    <w:p w14:paraId="2C28A145" w14:textId="480E97B4" w:rsidR="004D1D1E" w:rsidRDefault="004D1D1E" w:rsidP="00BF3EE3">
      <w:pPr>
        <w:pStyle w:val="RedTxt"/>
        <w:tabs>
          <w:tab w:val="left" w:pos="9070"/>
        </w:tabs>
        <w:rPr>
          <w:rFonts w:ascii="Corbel" w:hAnsi="Corbel" w:cstheme="majorHAnsi"/>
          <w:strike/>
          <w:sz w:val="20"/>
          <w:szCs w:val="20"/>
          <w:highlight w:val="cyan"/>
        </w:rPr>
      </w:pPr>
    </w:p>
    <w:p w14:paraId="72DEC1A2" w14:textId="47BAE33C" w:rsidR="004D1D1E" w:rsidRDefault="004D1D1E" w:rsidP="00BF3EE3">
      <w:pPr>
        <w:pStyle w:val="RedTxt"/>
        <w:tabs>
          <w:tab w:val="left" w:pos="9070"/>
        </w:tabs>
        <w:rPr>
          <w:rFonts w:ascii="Corbel" w:hAnsi="Corbel" w:cstheme="majorHAnsi"/>
          <w:strike/>
          <w:sz w:val="20"/>
          <w:szCs w:val="20"/>
          <w:highlight w:val="cyan"/>
        </w:rPr>
      </w:pPr>
    </w:p>
    <w:p w14:paraId="67AC5D52" w14:textId="73BCCCD0" w:rsidR="004D1D1E" w:rsidRDefault="004D1D1E" w:rsidP="00BF3EE3">
      <w:pPr>
        <w:pStyle w:val="RedTxt"/>
        <w:tabs>
          <w:tab w:val="left" w:pos="9070"/>
        </w:tabs>
        <w:rPr>
          <w:rFonts w:ascii="Corbel" w:hAnsi="Corbel" w:cstheme="majorHAnsi"/>
          <w:strike/>
          <w:sz w:val="20"/>
          <w:szCs w:val="20"/>
          <w:highlight w:val="cyan"/>
        </w:rPr>
      </w:pPr>
    </w:p>
    <w:p w14:paraId="2D0A3DE0" w14:textId="6FCC7941" w:rsidR="004D1D1E" w:rsidRDefault="004D1D1E" w:rsidP="00BF3EE3">
      <w:pPr>
        <w:pStyle w:val="RedTxt"/>
        <w:tabs>
          <w:tab w:val="left" w:pos="9070"/>
        </w:tabs>
        <w:rPr>
          <w:rFonts w:ascii="Corbel" w:hAnsi="Corbel" w:cstheme="majorHAnsi"/>
          <w:strike/>
          <w:sz w:val="20"/>
          <w:szCs w:val="20"/>
          <w:highlight w:val="cyan"/>
        </w:rPr>
      </w:pPr>
    </w:p>
    <w:p w14:paraId="1254A3C2" w14:textId="63930022" w:rsidR="004D1D1E" w:rsidRDefault="004D1D1E" w:rsidP="00BF3EE3">
      <w:pPr>
        <w:pStyle w:val="RedTxt"/>
        <w:tabs>
          <w:tab w:val="left" w:pos="9070"/>
        </w:tabs>
        <w:rPr>
          <w:rFonts w:ascii="Corbel" w:hAnsi="Corbel" w:cstheme="majorHAnsi"/>
          <w:strike/>
          <w:sz w:val="20"/>
          <w:szCs w:val="20"/>
          <w:highlight w:val="cyan"/>
        </w:rPr>
      </w:pPr>
    </w:p>
    <w:p w14:paraId="1978F1F8" w14:textId="77777777" w:rsidR="004D1D1E" w:rsidRPr="00EE5489" w:rsidRDefault="004D1D1E" w:rsidP="00BF3EE3">
      <w:pPr>
        <w:pStyle w:val="RedTxt"/>
        <w:tabs>
          <w:tab w:val="left" w:pos="9070"/>
        </w:tabs>
        <w:rPr>
          <w:rFonts w:ascii="Corbel" w:hAnsi="Corbel" w:cstheme="majorHAnsi"/>
          <w:strike/>
          <w:sz w:val="20"/>
          <w:szCs w:val="20"/>
          <w:highlight w:val="cyan"/>
        </w:rPr>
      </w:pPr>
    </w:p>
    <w:bookmarkEnd w:id="11"/>
    <w:p w14:paraId="68F9ED6C" w14:textId="77777777" w:rsidR="000E5CD2" w:rsidRPr="00BE2F57" w:rsidRDefault="000E5CD2" w:rsidP="000E5CD2">
      <w:pPr>
        <w:rPr>
          <w:sz w:val="12"/>
        </w:rPr>
      </w:pPr>
    </w:p>
    <w:p w14:paraId="3F40E1E2" w14:textId="204768FB" w:rsidR="00975D27" w:rsidRDefault="00975D27" w:rsidP="00D10CBF">
      <w:pPr>
        <w:pStyle w:val="Titre2"/>
        <w:numPr>
          <w:ilvl w:val="0"/>
          <w:numId w:val="8"/>
        </w:numPr>
        <w:jc w:val="both"/>
        <w:rPr>
          <w:rFonts w:ascii="Corbel" w:hAnsi="Corbel"/>
          <w:u w:val="single"/>
        </w:rPr>
      </w:pPr>
      <w:bookmarkStart w:id="12" w:name="_Toc204587359"/>
      <w:bookmarkStart w:id="13" w:name="_Toc415222001"/>
      <w:bookmarkStart w:id="14" w:name="_Toc153907354"/>
      <w:r w:rsidRPr="00D63098">
        <w:rPr>
          <w:rFonts w:ascii="Corbel" w:hAnsi="Corbel"/>
          <w:u w:val="single"/>
        </w:rPr>
        <w:t>Les obligations en matière de transport</w:t>
      </w:r>
      <w:bookmarkEnd w:id="12"/>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0829C83E" w14:textId="02948F57" w:rsidR="00BD7ABD" w:rsidRPr="00D63098" w:rsidRDefault="00BD7ABD" w:rsidP="00691C83">
      <w:pPr>
        <w:rPr>
          <w:rFonts w:ascii="Corbel" w:hAnsi="Corbel"/>
        </w:rPr>
      </w:pPr>
    </w:p>
    <w:p w14:paraId="59A8978D" w14:textId="2DC00C67" w:rsidR="00975D27" w:rsidRPr="00D63098" w:rsidRDefault="00975D27" w:rsidP="00D10CBF">
      <w:pPr>
        <w:pStyle w:val="Titre3"/>
        <w:numPr>
          <w:ilvl w:val="0"/>
          <w:numId w:val="10"/>
        </w:numPr>
        <w:rPr>
          <w:rFonts w:ascii="Corbel" w:hAnsi="Corbel"/>
        </w:rPr>
      </w:pPr>
      <w:bookmarkStart w:id="15" w:name="_Toc415222002"/>
      <w:bookmarkStart w:id="16" w:name="_Toc153907355"/>
      <w:bookmarkStart w:id="17" w:name="_Toc204587360"/>
      <w:bookmarkEnd w:id="13"/>
      <w:bookmarkEnd w:id="14"/>
      <w:r w:rsidRPr="00D63098">
        <w:rPr>
          <w:rFonts w:ascii="Corbel" w:hAnsi="Corbel"/>
        </w:rPr>
        <w:t>Mode de</w:t>
      </w:r>
      <w:r w:rsidR="004D761C">
        <w:rPr>
          <w:rFonts w:ascii="Corbel" w:hAnsi="Corbel"/>
        </w:rPr>
        <w:t xml:space="preserve"> transport pour </w:t>
      </w:r>
      <w:bookmarkEnd w:id="15"/>
      <w:bookmarkEnd w:id="16"/>
      <w:r w:rsidR="004D761C">
        <w:rPr>
          <w:rFonts w:ascii="Corbel" w:hAnsi="Corbel"/>
        </w:rPr>
        <w:t xml:space="preserve">les </w:t>
      </w:r>
      <w:r w:rsidR="004D761C" w:rsidRPr="00D63098">
        <w:rPr>
          <w:rFonts w:ascii="Corbel" w:hAnsi="Corbel"/>
        </w:rPr>
        <w:t>livraisons</w:t>
      </w:r>
      <w:bookmarkEnd w:id="17"/>
    </w:p>
    <w:p w14:paraId="46D8D7E5" w14:textId="3913DFAA" w:rsidR="00CF6929" w:rsidRPr="00BE2F57" w:rsidRDefault="00CF6929" w:rsidP="00CF6929">
      <w:pPr>
        <w:rPr>
          <w:rFonts w:ascii="Corbel" w:hAnsi="Corbel"/>
          <w:sz w:val="10"/>
        </w:rPr>
      </w:pPr>
    </w:p>
    <w:p w14:paraId="6C49C23D" w14:textId="3B8C9F73" w:rsidR="003A2658" w:rsidRPr="009D46F4" w:rsidRDefault="003A2658" w:rsidP="009D46F4">
      <w:pPr>
        <w:pStyle w:val="Titre4"/>
        <w:rPr>
          <w:sz w:val="22"/>
        </w:rPr>
      </w:pPr>
      <w:r w:rsidRPr="009D46F4">
        <w:rPr>
          <w:sz w:val="22"/>
        </w:rPr>
        <w:t>1/MODES DE TRANSPORT ET SOURCES D’ÉNERGIES ALTERNATIVES</w:t>
      </w:r>
    </w:p>
    <w:p w14:paraId="1CCDD9F8" w14:textId="77777777" w:rsidR="003A2658" w:rsidRPr="00BE2F57" w:rsidRDefault="003A2658" w:rsidP="003A2658">
      <w:pPr>
        <w:rPr>
          <w:sz w:val="14"/>
        </w:rPr>
      </w:pPr>
    </w:p>
    <w:p w14:paraId="403CBC16" w14:textId="3F958842" w:rsidR="006719B1" w:rsidRPr="003F4750" w:rsidRDefault="006719B1" w:rsidP="006719B1">
      <w:pPr>
        <w:pStyle w:val="RedTxt"/>
        <w:tabs>
          <w:tab w:val="left" w:pos="9070"/>
        </w:tabs>
        <w:rPr>
          <w:rFonts w:ascii="Corbel" w:hAnsi="Corbel" w:cstheme="majorHAnsi"/>
          <w:sz w:val="20"/>
          <w:szCs w:val="20"/>
          <w:highlight w:val="cyan"/>
        </w:rPr>
      </w:pPr>
      <w:r w:rsidRPr="00BE2F57">
        <w:rPr>
          <w:rFonts w:ascii="Corbel" w:hAnsi="Corbel"/>
          <w:color w:val="404040"/>
          <w:sz w:val="20"/>
          <w:szCs w:val="20"/>
        </w:rPr>
        <w:t>P</w:t>
      </w:r>
      <w:r w:rsidRPr="00BE2F57">
        <w:rPr>
          <w:rFonts w:ascii="Corbel" w:hAnsi="Corbel" w:cstheme="majorHAnsi"/>
          <w:sz w:val="20"/>
          <w:szCs w:val="20"/>
        </w:rPr>
        <w:t>our la réalisation des prestations de livraison induites par l’exécution du marché</w:t>
      </w:r>
      <w:r w:rsidR="00CF6929" w:rsidRPr="00BE2F57">
        <w:rPr>
          <w:rFonts w:ascii="Corbel" w:hAnsi="Corbel" w:cstheme="majorHAnsi"/>
          <w:sz w:val="20"/>
          <w:szCs w:val="20"/>
        </w:rPr>
        <w:t xml:space="preserve"> </w:t>
      </w:r>
      <w:r w:rsidRPr="00BE2F57">
        <w:rPr>
          <w:rFonts w:ascii="Corbel" w:hAnsi="Corbel" w:cstheme="majorHAnsi"/>
          <w:sz w:val="20"/>
          <w:szCs w:val="20"/>
        </w:rPr>
        <w:t xml:space="preserve">le titulaire </w:t>
      </w:r>
      <w:r w:rsidR="004D761C" w:rsidRPr="00BE2F57">
        <w:rPr>
          <w:rFonts w:ascii="Corbel" w:hAnsi="Corbel" w:cstheme="majorHAnsi"/>
          <w:sz w:val="20"/>
          <w:szCs w:val="20"/>
        </w:rPr>
        <w:t>favorise,</w:t>
      </w:r>
      <w:r w:rsidRPr="00BE2F57">
        <w:rPr>
          <w:rFonts w:ascii="Corbel" w:hAnsi="Corbel" w:cstheme="majorHAnsi"/>
          <w:sz w:val="20"/>
          <w:szCs w:val="20"/>
        </w:rPr>
        <w:t xml:space="preserve"> lorsque les</w:t>
      </w:r>
      <w:r w:rsidRPr="003F4750">
        <w:rPr>
          <w:rFonts w:ascii="Corbel" w:hAnsi="Corbel" w:cstheme="majorHAnsi"/>
          <w:sz w:val="20"/>
          <w:szCs w:val="20"/>
        </w:rPr>
        <w:t xml:space="preserve">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cyclologistique (ex. vélo cargo) pour le dernier-kilomètre ;</w:t>
      </w:r>
    </w:p>
    <w:p w14:paraId="5F34D35C" w14:textId="1DD9AA4C"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0A0734E0" w14:textId="77777777" w:rsidR="003A2658" w:rsidRPr="003F4750" w:rsidRDefault="003A2658" w:rsidP="003A2658">
      <w:pPr>
        <w:pStyle w:val="Corpsdetexte"/>
        <w:spacing w:line="244" w:lineRule="auto"/>
        <w:ind w:right="219"/>
        <w:jc w:val="both"/>
        <w:rPr>
          <w:rFonts w:ascii="Corbel" w:eastAsia="Times New Roman" w:hAnsi="Corbel" w:cstheme="majorHAnsi"/>
          <w:color w:val="FF0000"/>
          <w:highlight w:val="yellow"/>
          <w:lang w:eastAsia="fr-FR"/>
        </w:rPr>
      </w:pPr>
    </w:p>
    <w:p w14:paraId="150C381C" w14:textId="2E44A1D7" w:rsidR="003A2658" w:rsidRPr="009D46F4" w:rsidRDefault="003A2658" w:rsidP="009D46F4">
      <w:pPr>
        <w:pStyle w:val="Titre4"/>
        <w:rPr>
          <w:sz w:val="22"/>
        </w:rPr>
      </w:pPr>
      <w:r w:rsidRPr="009D46F4">
        <w:rPr>
          <w:sz w:val="22"/>
        </w:rPr>
        <w:t xml:space="preserve">2/QUALITÉ ENVIRONNEMENTALE DES VÉHICULES ROUTIERS UTILISÉS POUR LE MARCHÉ </w:t>
      </w:r>
    </w:p>
    <w:p w14:paraId="3581E3DB" w14:textId="6CB3C258" w:rsidR="00A12130" w:rsidRDefault="00A12130" w:rsidP="00A12130">
      <w:pPr>
        <w:pStyle w:val="Corpsdetexte"/>
        <w:spacing w:line="244" w:lineRule="auto"/>
        <w:ind w:right="219"/>
        <w:jc w:val="both"/>
        <w:rPr>
          <w:rFonts w:ascii="Corbel" w:eastAsia="Times New Roman" w:hAnsi="Corbel" w:cstheme="majorHAnsi"/>
          <w:lang w:eastAsia="fr-FR"/>
        </w:rPr>
      </w:pPr>
    </w:p>
    <w:p w14:paraId="43B7699B" w14:textId="08CC8D57" w:rsidR="003F4750" w:rsidRPr="004D1D1E" w:rsidRDefault="00A12130" w:rsidP="00A12130">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512D802D" w14:textId="77777777" w:rsidR="003A2658" w:rsidRPr="00A12130"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77BD9D8" w:rsidR="003A2658" w:rsidRPr="00BE2F57" w:rsidRDefault="003A2658" w:rsidP="009D46F4">
      <w:pPr>
        <w:pStyle w:val="Titre4"/>
        <w:rPr>
          <w:sz w:val="22"/>
        </w:rPr>
      </w:pPr>
      <w:r w:rsidRPr="00BE2F57">
        <w:rPr>
          <w:sz w:val="22"/>
        </w:rPr>
        <w:t>3/LABELLISATION ENVIRONNEMENTALE DES PRESTATAIRES DE TRANSPORT</w:t>
      </w:r>
    </w:p>
    <w:p w14:paraId="63AB8AAE" w14:textId="77777777" w:rsidR="003A2658" w:rsidRPr="00BE2F57" w:rsidRDefault="003A2658" w:rsidP="003A2658">
      <w:pPr>
        <w:pStyle w:val="Corpsdetexte"/>
        <w:spacing w:line="244" w:lineRule="auto"/>
        <w:ind w:left="430" w:right="219"/>
        <w:jc w:val="both"/>
        <w:rPr>
          <w:rFonts w:ascii="Corbel" w:eastAsia="Times New Roman" w:hAnsi="Corbel" w:cstheme="majorHAnsi"/>
          <w:lang w:eastAsia="fr-FR"/>
        </w:rPr>
      </w:pPr>
    </w:p>
    <w:p w14:paraId="1F8A0E03" w14:textId="7F374274" w:rsidR="003A2658" w:rsidRDefault="000E5CD2" w:rsidP="003A2658">
      <w:pPr>
        <w:pStyle w:val="Corpsdetexte"/>
        <w:rPr>
          <w:rFonts w:ascii="Corbel" w:eastAsia="Times New Roman" w:hAnsi="Corbel" w:cstheme="majorHAnsi"/>
          <w:lang w:eastAsia="fr-FR"/>
        </w:rPr>
      </w:pPr>
      <w:r w:rsidRPr="00BE2F57">
        <w:rPr>
          <w:rFonts w:ascii="Corbel" w:eastAsia="Times New Roman" w:hAnsi="Corbel" w:cstheme="majorHAnsi"/>
          <w:lang w:eastAsia="fr-FR"/>
        </w:rPr>
        <w:t xml:space="preserve">Sans objet </w:t>
      </w:r>
    </w:p>
    <w:p w14:paraId="059B7745" w14:textId="5F0103AC" w:rsidR="00BE2F57" w:rsidRPr="00BE2F57" w:rsidRDefault="00BE2F57" w:rsidP="003A2658">
      <w:pPr>
        <w:pStyle w:val="Corpsdetexte"/>
        <w:rPr>
          <w:rFonts w:ascii="Corbel" w:eastAsia="Times New Roman" w:hAnsi="Corbel" w:cstheme="majorHAnsi"/>
          <w:lang w:eastAsia="fr-FR"/>
        </w:rPr>
      </w:pPr>
    </w:p>
    <w:p w14:paraId="4C851E53" w14:textId="2DBD5732" w:rsidR="003A2658" w:rsidRDefault="003A2658" w:rsidP="004D1D1E">
      <w:pPr>
        <w:pStyle w:val="Titre4"/>
        <w:rPr>
          <w:sz w:val="22"/>
        </w:rPr>
      </w:pPr>
      <w:r w:rsidRPr="00BE2F57">
        <w:rPr>
          <w:sz w:val="22"/>
        </w:rPr>
        <w:t>4/</w:t>
      </w:r>
      <w:r w:rsidR="002E01AE" w:rsidRPr="00BE2F57">
        <w:rPr>
          <w:sz w:val="22"/>
        </w:rPr>
        <w:t>FORMATION DES CONDUCTEURS A L’ECO CONDUITE</w:t>
      </w:r>
    </w:p>
    <w:p w14:paraId="53C6E78A" w14:textId="77777777" w:rsidR="004D1D1E" w:rsidRPr="004D1D1E" w:rsidRDefault="004D1D1E" w:rsidP="004D1D1E"/>
    <w:p w14:paraId="29E93DEE" w14:textId="77777777"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L’écoconduite est une pratique permettant de limiter l’émission de gaz à effet de serre, de polluants atmosphériques ainsi que les dépenses associées à la consommation de carburant.</w:t>
      </w:r>
    </w:p>
    <w:p w14:paraId="73F99CE3" w14:textId="77777777" w:rsidR="003A2658" w:rsidRPr="00BE2F57" w:rsidRDefault="003A2658" w:rsidP="003A2658">
      <w:pPr>
        <w:pStyle w:val="Corpsdetexte"/>
        <w:spacing w:line="244" w:lineRule="auto"/>
        <w:ind w:left="430" w:right="219"/>
        <w:jc w:val="both"/>
        <w:rPr>
          <w:rFonts w:ascii="Corbel" w:hAnsi="Corbel" w:cstheme="majorHAnsi"/>
        </w:rPr>
      </w:pPr>
    </w:p>
    <w:p w14:paraId="4A04B0F7" w14:textId="30108F12"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 xml:space="preserve">En cas de mobilisation de sa propre flotte de véhicules, le titulaire veille à ce que l’ensemble des conducteurs mobilisés sur le marché soit formé à l'écoconduite. Les conducteurs doivent être formés </w:t>
      </w:r>
      <w:r w:rsidR="003F4750" w:rsidRPr="00BE2F57">
        <w:rPr>
          <w:rFonts w:ascii="Corbel" w:hAnsi="Corbel" w:cstheme="majorHAnsi"/>
        </w:rPr>
        <w:t>à</w:t>
      </w:r>
      <w:r w:rsidRPr="00BE2F57">
        <w:rPr>
          <w:rFonts w:ascii="Corbel" w:hAnsi="Corbel" w:cstheme="majorHAnsi"/>
        </w:rPr>
        <w:t xml:space="preserve"> minima chaque année sur toute la durée d’exécution du marché.</w:t>
      </w:r>
    </w:p>
    <w:p w14:paraId="3105E15A" w14:textId="77777777" w:rsidR="003A2658" w:rsidRPr="00BE2F57" w:rsidRDefault="003A2658" w:rsidP="003A2658">
      <w:pPr>
        <w:pStyle w:val="Corpsdetexte"/>
        <w:spacing w:line="244" w:lineRule="auto"/>
        <w:ind w:left="430" w:right="219"/>
        <w:jc w:val="both"/>
        <w:rPr>
          <w:rFonts w:ascii="Corbel" w:hAnsi="Corbel" w:cstheme="majorHAnsi"/>
        </w:rPr>
      </w:pPr>
    </w:p>
    <w:p w14:paraId="49A30992" w14:textId="77777777"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BE2F57" w:rsidRDefault="003A2658" w:rsidP="003A2658">
      <w:pPr>
        <w:pStyle w:val="Corpsdetexte"/>
        <w:spacing w:line="244" w:lineRule="auto"/>
        <w:ind w:left="430" w:right="219"/>
        <w:jc w:val="both"/>
        <w:rPr>
          <w:rFonts w:ascii="Corbel" w:hAnsi="Corbel" w:cstheme="majorHAnsi"/>
        </w:rPr>
      </w:pPr>
    </w:p>
    <w:p w14:paraId="01ED04FC" w14:textId="77777777"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En cas d’externalisation de la prestation de transport, le titulaire incite les prestataires auxquels il fait appel à respecter cette obligation dans le cadre de l’exécution du marché.</w:t>
      </w:r>
    </w:p>
    <w:p w14:paraId="2D53F6A4" w14:textId="2A669A38" w:rsidR="004D1D1E" w:rsidRPr="004D1D1E" w:rsidRDefault="004D1D1E" w:rsidP="003A2658">
      <w:pPr>
        <w:rPr>
          <w:sz w:val="18"/>
        </w:rPr>
      </w:pPr>
    </w:p>
    <w:p w14:paraId="5140C676" w14:textId="5D8E5226" w:rsidR="0097781F" w:rsidRDefault="003A2658" w:rsidP="004D1D1E">
      <w:pPr>
        <w:pStyle w:val="Titre4"/>
        <w:rPr>
          <w:sz w:val="22"/>
        </w:rPr>
      </w:pPr>
      <w:r w:rsidRPr="00BE2F57">
        <w:rPr>
          <w:sz w:val="22"/>
        </w:rPr>
        <w:t>5/INFORMATION SUR LES ÉMISSIONS DE GES GÉNÉRÉES PAR LES PRESTATIONS DE TRANSPORT RÉALISÉES</w:t>
      </w:r>
    </w:p>
    <w:p w14:paraId="37F2757D" w14:textId="77777777" w:rsidR="004D1D1E" w:rsidRPr="004D1D1E" w:rsidRDefault="004D1D1E" w:rsidP="004D1D1E">
      <w:pPr>
        <w:rPr>
          <w:sz w:val="12"/>
        </w:rPr>
      </w:pPr>
    </w:p>
    <w:p w14:paraId="519CA7F5" w14:textId="7C0A986B" w:rsidR="00767478" w:rsidRDefault="000E5CD2" w:rsidP="004D761C">
      <w:pPr>
        <w:pStyle w:val="Corpsdetexte"/>
        <w:spacing w:line="244" w:lineRule="auto"/>
        <w:ind w:left="430" w:right="219"/>
        <w:jc w:val="both"/>
        <w:rPr>
          <w:rFonts w:ascii="Corbel" w:eastAsia="Times New Roman" w:hAnsi="Corbel" w:cstheme="majorHAnsi"/>
          <w:lang w:eastAsia="fr-FR"/>
        </w:rPr>
      </w:pPr>
      <w:r w:rsidRPr="00BE2F57">
        <w:rPr>
          <w:rFonts w:ascii="Corbel" w:eastAsia="Times New Roman" w:hAnsi="Corbel" w:cstheme="majorHAnsi"/>
          <w:lang w:eastAsia="fr-FR"/>
        </w:rPr>
        <w:t xml:space="preserve">Sans objet </w:t>
      </w:r>
    </w:p>
    <w:p w14:paraId="3D863443" w14:textId="77777777" w:rsidR="004D1D1E" w:rsidRPr="00BE2F57" w:rsidRDefault="004D1D1E" w:rsidP="004D761C">
      <w:pPr>
        <w:pStyle w:val="Corpsdetexte"/>
        <w:spacing w:line="244" w:lineRule="auto"/>
        <w:ind w:left="430" w:right="219"/>
        <w:jc w:val="both"/>
        <w:rPr>
          <w:rFonts w:ascii="Corbel" w:eastAsia="Times New Roman" w:hAnsi="Corbel" w:cstheme="majorHAnsi"/>
          <w:lang w:eastAsia="fr-FR"/>
        </w:rPr>
      </w:pPr>
    </w:p>
    <w:p w14:paraId="3BAE46BD" w14:textId="77777777" w:rsidR="006719B1" w:rsidRDefault="006719B1" w:rsidP="00CF6929">
      <w:pPr>
        <w:pStyle w:val="RedTxt"/>
        <w:tabs>
          <w:tab w:val="left" w:pos="9070"/>
        </w:tabs>
        <w:rPr>
          <w:rFonts w:ascii="Corbel" w:hAnsi="Corbel" w:cstheme="majorHAnsi"/>
          <w:sz w:val="20"/>
          <w:szCs w:val="20"/>
        </w:rPr>
      </w:pPr>
    </w:p>
    <w:p w14:paraId="01466EA5" w14:textId="3E7A2572" w:rsidR="004C5374" w:rsidRPr="00D63098" w:rsidRDefault="004C5374" w:rsidP="004C5374">
      <w:pPr>
        <w:pStyle w:val="Titre3"/>
        <w:ind w:left="1135"/>
        <w:rPr>
          <w:rFonts w:ascii="Corbel" w:hAnsi="Corbel"/>
        </w:rPr>
      </w:pPr>
      <w:r>
        <w:rPr>
          <w:rFonts w:ascii="Corbel" w:hAnsi="Corbel"/>
        </w:rPr>
        <w:t xml:space="preserve">B – </w:t>
      </w:r>
      <w:r w:rsidRPr="00D63098">
        <w:rPr>
          <w:rFonts w:ascii="Corbel" w:hAnsi="Corbel"/>
        </w:rPr>
        <w:t>Mod</w:t>
      </w:r>
      <w:r>
        <w:rPr>
          <w:rFonts w:ascii="Corbel" w:hAnsi="Corbel"/>
        </w:rPr>
        <w:t xml:space="preserve">alités de livraison </w:t>
      </w:r>
    </w:p>
    <w:p w14:paraId="7EAF0036" w14:textId="77777777" w:rsidR="009765FF" w:rsidRPr="00EE5489" w:rsidRDefault="009765FF" w:rsidP="009765FF">
      <w:pPr>
        <w:pStyle w:val="RedTxt"/>
        <w:tabs>
          <w:tab w:val="left" w:pos="9070"/>
        </w:tabs>
        <w:rPr>
          <w:rFonts w:ascii="Corbel" w:hAnsi="Corbel" w:cstheme="majorHAnsi"/>
          <w:strike/>
          <w:sz w:val="20"/>
          <w:szCs w:val="20"/>
          <w:highlight w:val="cyan"/>
        </w:rPr>
      </w:pPr>
    </w:p>
    <w:p w14:paraId="210441B1" w14:textId="53A0C99C" w:rsidR="004C5374" w:rsidRDefault="004C5374" w:rsidP="004C5374">
      <w:pPr>
        <w:spacing w:after="0" w:line="240" w:lineRule="auto"/>
        <w:jc w:val="both"/>
      </w:pPr>
      <w:r w:rsidRPr="004C5374">
        <w:t>Les livraisons s’effectueront conformément aux bons de commandes émis par la direction compétente du CH concerné et seront accompagnées d’un bordereau de livraison qui comportera les indications suivantes :</w:t>
      </w:r>
    </w:p>
    <w:p w14:paraId="19C40BD1" w14:textId="77777777" w:rsidR="004C5374" w:rsidRPr="004C5374" w:rsidRDefault="004C5374" w:rsidP="004C5374">
      <w:pPr>
        <w:spacing w:after="0" w:line="240" w:lineRule="auto"/>
        <w:jc w:val="both"/>
      </w:pPr>
    </w:p>
    <w:p w14:paraId="3B58F666" w14:textId="7D58A2F7" w:rsidR="004C5374" w:rsidRPr="004C5374" w:rsidRDefault="004C5374" w:rsidP="004C5374">
      <w:pPr>
        <w:tabs>
          <w:tab w:val="left" w:pos="284"/>
        </w:tabs>
        <w:spacing w:after="0" w:line="240" w:lineRule="auto"/>
        <w:jc w:val="both"/>
      </w:pPr>
      <w:r w:rsidRPr="004C5374">
        <w:t xml:space="preserve">- </w:t>
      </w:r>
      <w:r>
        <w:tab/>
      </w:r>
      <w:r w:rsidRPr="004C5374">
        <w:t>Expéditeur / Destinataire</w:t>
      </w:r>
    </w:p>
    <w:p w14:paraId="5EF16B63" w14:textId="4C70DE15" w:rsidR="004C5374" w:rsidRPr="004C5374" w:rsidRDefault="004C5374" w:rsidP="004C5374">
      <w:pPr>
        <w:tabs>
          <w:tab w:val="left" w:pos="284"/>
        </w:tabs>
        <w:spacing w:after="0" w:line="240" w:lineRule="auto"/>
        <w:jc w:val="both"/>
      </w:pPr>
      <w:r w:rsidRPr="004C5374">
        <w:t xml:space="preserve">- </w:t>
      </w:r>
      <w:r>
        <w:tab/>
      </w:r>
      <w:r w:rsidRPr="004C5374">
        <w:t>Lieu et date de livraison</w:t>
      </w:r>
    </w:p>
    <w:p w14:paraId="6EB1A7FA" w14:textId="2104AB51" w:rsidR="004C5374" w:rsidRPr="004C5374" w:rsidRDefault="004C5374" w:rsidP="004C5374">
      <w:pPr>
        <w:tabs>
          <w:tab w:val="left" w:pos="284"/>
        </w:tabs>
        <w:spacing w:after="0" w:line="240" w:lineRule="auto"/>
        <w:jc w:val="both"/>
      </w:pPr>
      <w:r w:rsidRPr="004C5374">
        <w:t xml:space="preserve">- </w:t>
      </w:r>
      <w:r>
        <w:tab/>
      </w:r>
      <w:r w:rsidRPr="004C5374">
        <w:t>Le numéro de l’accord-cadre à bons de commande</w:t>
      </w:r>
    </w:p>
    <w:p w14:paraId="30861B0E" w14:textId="4B2CF42E" w:rsidR="004C5374" w:rsidRPr="004C5374" w:rsidRDefault="004C5374" w:rsidP="004C5374">
      <w:pPr>
        <w:tabs>
          <w:tab w:val="left" w:pos="284"/>
        </w:tabs>
        <w:spacing w:after="0" w:line="240" w:lineRule="auto"/>
        <w:jc w:val="both"/>
      </w:pPr>
      <w:r w:rsidRPr="004C5374">
        <w:t xml:space="preserve">- </w:t>
      </w:r>
      <w:r>
        <w:tab/>
      </w:r>
      <w:r w:rsidRPr="004C5374">
        <w:t>N° de commande du CHU ou de l’établissement partie au GHT concerné</w:t>
      </w:r>
    </w:p>
    <w:p w14:paraId="23C8BE08" w14:textId="16A05391" w:rsidR="004C5374" w:rsidRPr="004C5374" w:rsidRDefault="004C5374" w:rsidP="004C5374">
      <w:pPr>
        <w:tabs>
          <w:tab w:val="left" w:pos="284"/>
        </w:tabs>
        <w:spacing w:after="0" w:line="240" w:lineRule="auto"/>
        <w:jc w:val="both"/>
      </w:pPr>
      <w:r w:rsidRPr="004C5374">
        <w:t xml:space="preserve">- </w:t>
      </w:r>
      <w:r>
        <w:tab/>
      </w:r>
      <w:r w:rsidRPr="004C5374">
        <w:t>Désignation et référence de la fourniture</w:t>
      </w:r>
    </w:p>
    <w:p w14:paraId="672EF97E" w14:textId="1FB2A6C3" w:rsidR="004C5374" w:rsidRPr="004C5374" w:rsidRDefault="004C5374" w:rsidP="004C5374">
      <w:pPr>
        <w:tabs>
          <w:tab w:val="left" w:pos="284"/>
        </w:tabs>
        <w:spacing w:after="0" w:line="240" w:lineRule="auto"/>
        <w:jc w:val="both"/>
      </w:pPr>
      <w:r w:rsidRPr="004C5374">
        <w:t xml:space="preserve">- </w:t>
      </w:r>
      <w:r>
        <w:tab/>
      </w:r>
      <w:r w:rsidRPr="004C5374">
        <w:t>Quantité commandée</w:t>
      </w:r>
    </w:p>
    <w:p w14:paraId="102646A5" w14:textId="23B44C73" w:rsidR="004C5374" w:rsidRPr="004C5374" w:rsidRDefault="004C5374" w:rsidP="004C5374">
      <w:pPr>
        <w:tabs>
          <w:tab w:val="left" w:pos="284"/>
        </w:tabs>
        <w:spacing w:after="0" w:line="240" w:lineRule="auto"/>
        <w:jc w:val="both"/>
      </w:pPr>
      <w:r w:rsidRPr="004C5374">
        <w:t xml:space="preserve">- </w:t>
      </w:r>
      <w:r>
        <w:tab/>
      </w:r>
      <w:r w:rsidRPr="004C5374">
        <w:t>Quantité livrée</w:t>
      </w:r>
    </w:p>
    <w:p w14:paraId="2770E2B0" w14:textId="56E5A7CD" w:rsidR="004C5374" w:rsidRPr="004C5374" w:rsidRDefault="004C5374" w:rsidP="004C5374">
      <w:pPr>
        <w:tabs>
          <w:tab w:val="left" w:pos="284"/>
        </w:tabs>
        <w:spacing w:after="0" w:line="240" w:lineRule="auto"/>
        <w:jc w:val="both"/>
      </w:pPr>
      <w:r w:rsidRPr="004C5374">
        <w:t xml:space="preserve">- </w:t>
      </w:r>
      <w:r>
        <w:tab/>
      </w:r>
      <w:r w:rsidRPr="004C5374">
        <w:t>Conditionnement et sous-conditionnement</w:t>
      </w:r>
    </w:p>
    <w:p w14:paraId="30B53D00" w14:textId="43633D03" w:rsidR="004C5374" w:rsidRPr="004C5374" w:rsidRDefault="004C5374" w:rsidP="004C5374">
      <w:pPr>
        <w:tabs>
          <w:tab w:val="left" w:pos="284"/>
        </w:tabs>
        <w:spacing w:after="0" w:line="240" w:lineRule="auto"/>
        <w:jc w:val="both"/>
      </w:pPr>
      <w:r w:rsidRPr="004C5374">
        <w:t xml:space="preserve">- </w:t>
      </w:r>
      <w:r>
        <w:tab/>
      </w:r>
      <w:r w:rsidRPr="004C5374">
        <w:t>Nom du transporteur</w:t>
      </w:r>
    </w:p>
    <w:p w14:paraId="33F1F248" w14:textId="51287840" w:rsidR="004C5374" w:rsidRPr="004C5374" w:rsidRDefault="004C5374" w:rsidP="004C5374">
      <w:pPr>
        <w:tabs>
          <w:tab w:val="left" w:pos="284"/>
        </w:tabs>
        <w:spacing w:after="0" w:line="240" w:lineRule="auto"/>
        <w:jc w:val="both"/>
      </w:pPr>
      <w:r w:rsidRPr="004C5374">
        <w:t xml:space="preserve">- </w:t>
      </w:r>
      <w:r>
        <w:tab/>
      </w:r>
      <w:r w:rsidRPr="004C5374">
        <w:t>Le prix d’engagement correspondant à l’accord-cadre à bons de commande</w:t>
      </w:r>
    </w:p>
    <w:p w14:paraId="63E8805B" w14:textId="189A1920" w:rsidR="004C5374" w:rsidRPr="004C5374" w:rsidRDefault="004C5374" w:rsidP="004C5374">
      <w:pPr>
        <w:tabs>
          <w:tab w:val="left" w:pos="284"/>
        </w:tabs>
        <w:spacing w:after="0" w:line="240" w:lineRule="auto"/>
        <w:jc w:val="both"/>
      </w:pPr>
      <w:r w:rsidRPr="004C5374">
        <w:t xml:space="preserve">- </w:t>
      </w:r>
      <w:r>
        <w:tab/>
      </w:r>
      <w:r w:rsidRPr="004C5374">
        <w:t>L’adresse de facturation</w:t>
      </w:r>
    </w:p>
    <w:p w14:paraId="2EE3B517" w14:textId="77777777" w:rsidR="004C5374" w:rsidRPr="004C5374" w:rsidRDefault="004C5374" w:rsidP="004C5374">
      <w:pPr>
        <w:spacing w:after="0" w:line="240" w:lineRule="auto"/>
        <w:jc w:val="both"/>
      </w:pPr>
    </w:p>
    <w:p w14:paraId="6D92DCD8" w14:textId="77777777" w:rsidR="004C5374" w:rsidRPr="004C5374" w:rsidRDefault="004C5374" w:rsidP="004C5374">
      <w:pPr>
        <w:spacing w:after="0" w:line="240" w:lineRule="auto"/>
        <w:jc w:val="both"/>
      </w:pPr>
      <w:r w:rsidRPr="004C5374">
        <w:t>Le double du bon de livraison, signé par le réceptionnaire, vaudra procès-verbal de réception.</w:t>
      </w:r>
    </w:p>
    <w:p w14:paraId="362F4DD2" w14:textId="77777777" w:rsidR="004C5374" w:rsidRPr="004C5374" w:rsidRDefault="004C5374" w:rsidP="004C5374">
      <w:pPr>
        <w:spacing w:after="0" w:line="240" w:lineRule="auto"/>
        <w:jc w:val="both"/>
      </w:pPr>
      <w:r w:rsidRPr="004C5374">
        <w:t>Le déchargement de la marchandise devra être fait par le transporteur.</w:t>
      </w:r>
    </w:p>
    <w:p w14:paraId="4FC934CC" w14:textId="77777777" w:rsidR="004C5374" w:rsidRPr="004C5374" w:rsidRDefault="004C5374" w:rsidP="004C5374">
      <w:pPr>
        <w:spacing w:after="0" w:line="240" w:lineRule="auto"/>
        <w:jc w:val="both"/>
      </w:pPr>
      <w:r w:rsidRPr="004C5374">
        <w:t>Le titulaire est réputé connaître les règles de fonctionnement de l'établissement et accepte toute contrainte de nature à affecter les opérations de livraison.</w:t>
      </w:r>
    </w:p>
    <w:p w14:paraId="7D05BE8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t xml:space="preserve"> </w:t>
      </w:r>
      <w:bookmarkStart w:id="18" w:name="_Toc204587361"/>
      <w:r w:rsidR="00975D27" w:rsidRPr="00D63098">
        <w:rPr>
          <w:rFonts w:ascii="Corbel" w:hAnsi="Corbel"/>
          <w:u w:val="single"/>
        </w:rPr>
        <w:t>Les obligations en matière de déchets</w:t>
      </w:r>
      <w:bookmarkEnd w:id="18"/>
    </w:p>
    <w:p w14:paraId="3A369B1F" w14:textId="70C9ECD1" w:rsidR="00975D27" w:rsidRPr="00D63098" w:rsidRDefault="00FD608C" w:rsidP="00211FBB">
      <w:pPr>
        <w:pStyle w:val="Titre2"/>
        <w:rPr>
          <w:rFonts w:ascii="Corbel" w:hAnsi="Corbel"/>
        </w:rPr>
      </w:pPr>
      <w:bookmarkStart w:id="19" w:name="_Toc204587362"/>
      <w:r w:rsidRPr="00D63098">
        <w:rPr>
          <w:rFonts w:ascii="Corbel" w:hAnsi="Corbel"/>
          <w:noProof/>
          <w:lang w:eastAsia="fr-FR"/>
        </w:rPr>
        <w:drawing>
          <wp:anchor distT="0" distB="0" distL="114300" distR="114300" simplePos="0" relativeHeight="251660288" behindDoc="1" locked="0" layoutInCell="1" allowOverlap="1" wp14:anchorId="2CD10871" wp14:editId="7AEC64B8">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19"/>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20" w:name="_Toc146015011"/>
      <w:bookmarkStart w:id="21" w:name="_Toc204587363"/>
      <w:r w:rsidRPr="00D63098">
        <w:rPr>
          <w:rFonts w:ascii="Corbel" w:hAnsi="Corbel"/>
        </w:rPr>
        <w:t>Obligations générales en matière de gestion des déchets</w:t>
      </w:r>
      <w:bookmarkEnd w:id="20"/>
      <w:bookmarkEnd w:id="21"/>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3EEC919B" w:rsidR="002A5952" w:rsidRPr="00D63098" w:rsidRDefault="002A5952" w:rsidP="002A5952">
      <w:pPr>
        <w:pStyle w:val="RedTxt"/>
        <w:tabs>
          <w:tab w:val="left" w:pos="9070"/>
        </w:tabs>
        <w:rPr>
          <w:rFonts w:ascii="Corbel" w:hAnsi="Corbel" w:cstheme="majorHAnsi"/>
          <w:sz w:val="20"/>
          <w:szCs w:val="20"/>
        </w:rPr>
      </w:pPr>
      <w:r w:rsidRPr="00BE2F57">
        <w:rPr>
          <w:rFonts w:ascii="Corbel" w:hAnsi="Corbel" w:cstheme="majorHAnsi"/>
          <w:sz w:val="20"/>
          <w:szCs w:val="20"/>
        </w:rPr>
        <w:t xml:space="preserve">En application des dispositions de l’article 20.4 du </w:t>
      </w:r>
      <w:r w:rsidR="00DE56CB" w:rsidRPr="00BE2F57">
        <w:rPr>
          <w:rFonts w:ascii="Corbel" w:hAnsi="Corbel" w:cstheme="majorHAnsi"/>
          <w:sz w:val="20"/>
          <w:szCs w:val="20"/>
        </w:rPr>
        <w:t>CCAG FCS</w:t>
      </w:r>
      <w:r w:rsidRPr="00BE2F57">
        <w:rPr>
          <w:rFonts w:ascii="Corbel" w:hAnsi="Corbel" w:cstheme="majorHAnsi"/>
          <w:sz w:val="20"/>
          <w:szCs w:val="20"/>
        </w:rPr>
        <w:t xml:space="preserve">, </w:t>
      </w:r>
      <w:r w:rsidRPr="00BE2F57">
        <w:rPr>
          <w:rFonts w:ascii="Corbel" w:hAnsi="Corbel" w:cstheme="majorHAnsi"/>
          <w:b/>
          <w:sz w:val="20"/>
          <w:szCs w:val="20"/>
        </w:rPr>
        <w:t>la valorisation ou l’élimination des déchets créés</w:t>
      </w:r>
      <w:r w:rsidRPr="00D63098">
        <w:rPr>
          <w:rFonts w:ascii="Corbel" w:hAnsi="Corbel" w:cstheme="majorHAnsi"/>
          <w:b/>
          <w:sz w:val="20"/>
          <w:szCs w:val="20"/>
        </w:rPr>
        <w:t xml:space="preserve">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9"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208083E1"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lastRenderedPageBreak/>
        <w:t xml:space="preserve">En cas de non-respect, le titulaire se verra appliquer, après mise en demeure restée infructueuse, une pénalité dont le montant est fixé à </w:t>
      </w:r>
      <w:r w:rsidR="000E5CD2">
        <w:rPr>
          <w:rFonts w:ascii="Corbel" w:hAnsi="Corbel" w:cstheme="majorHAnsi"/>
          <w:sz w:val="20"/>
          <w:szCs w:val="20"/>
        </w:rPr>
        <w:t>20</w:t>
      </w:r>
      <w:r w:rsidRPr="00D63098">
        <w:rPr>
          <w:rFonts w:ascii="Corbel" w:hAnsi="Corbel" w:cstheme="majorHAnsi"/>
          <w:sz w:val="20"/>
          <w:szCs w:val="20"/>
        </w:rPr>
        <w:t xml:space="preserve"> 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7462BA93"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pénalité de </w:t>
      </w:r>
      <w:r w:rsidR="000E5CD2">
        <w:rPr>
          <w:rFonts w:ascii="Corbel" w:hAnsi="Corbel" w:cstheme="majorHAnsi"/>
          <w:sz w:val="20"/>
          <w:szCs w:val="20"/>
        </w:rPr>
        <w:t>1500</w:t>
      </w:r>
      <w:r w:rsidR="004B483C" w:rsidRPr="00D63098">
        <w:rPr>
          <w:rFonts w:ascii="Corbel" w:hAnsi="Corbel" w:cstheme="majorHAnsi"/>
          <w:sz w:val="20"/>
          <w:szCs w:val="20"/>
        </w:rPr>
        <w:t xml:space="preserve"> € par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324353EC" w:rsidR="004B483C" w:rsidRPr="00D63098" w:rsidRDefault="004B483C" w:rsidP="004B483C">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justificatifs, dans un délai de </w:t>
      </w:r>
      <w:r w:rsidR="000E5CD2">
        <w:rPr>
          <w:rFonts w:ascii="Corbel" w:hAnsi="Corbel" w:cstheme="majorHAnsi"/>
          <w:sz w:val="20"/>
          <w:szCs w:val="20"/>
        </w:rPr>
        <w:t>15</w:t>
      </w:r>
      <w:r w:rsidRPr="00D63098">
        <w:rPr>
          <w:rFonts w:ascii="Corbel" w:hAnsi="Corbel" w:cstheme="majorHAnsi"/>
          <w:sz w:val="20"/>
          <w:szCs w:val="20"/>
        </w:rPr>
        <w:t xml:space="preserve"> jours suivant la demande de l’acheteur, sera passible de l’application d’une pénalité de </w:t>
      </w:r>
      <w:r w:rsidR="000E5CD2">
        <w:rPr>
          <w:rFonts w:ascii="Corbel" w:hAnsi="Corbel" w:cstheme="majorHAnsi"/>
          <w:sz w:val="20"/>
          <w:szCs w:val="20"/>
        </w:rPr>
        <w:t>20</w:t>
      </w:r>
      <w:r w:rsidR="008C421E">
        <w:rPr>
          <w:rFonts w:ascii="Corbel" w:hAnsi="Corbel" w:cstheme="majorHAnsi"/>
          <w:sz w:val="20"/>
          <w:szCs w:val="20"/>
        </w:rPr>
        <w:t xml:space="preserve"> </w:t>
      </w:r>
      <w:r w:rsidRPr="00D63098">
        <w:rPr>
          <w:rFonts w:ascii="Corbel" w:hAnsi="Corbel" w:cstheme="majorHAnsi"/>
          <w:sz w:val="20"/>
          <w:szCs w:val="20"/>
        </w:rPr>
        <w:t>euros par jour de retard.</w:t>
      </w:r>
    </w:p>
    <w:p w14:paraId="38A922E3" w14:textId="77777777" w:rsidR="002A5952" w:rsidRPr="00D63098" w:rsidRDefault="002A5952" w:rsidP="002A5952">
      <w:pPr>
        <w:pStyle w:val="RedTxt"/>
        <w:tabs>
          <w:tab w:val="left" w:pos="9070"/>
        </w:tabs>
        <w:rPr>
          <w:rFonts w:ascii="Corbel" w:hAnsi="Corbel" w:cstheme="majorHAnsi"/>
          <w:sz w:val="20"/>
          <w:szCs w:val="20"/>
        </w:rPr>
      </w:pPr>
    </w:p>
    <w:p w14:paraId="639ADBCC" w14:textId="77777777" w:rsidR="005C0CD2" w:rsidRPr="00D63098" w:rsidRDefault="005C0CD2" w:rsidP="005C0CD2">
      <w:pPr>
        <w:rPr>
          <w:rFonts w:ascii="Corbel" w:hAnsi="Corbel"/>
        </w:rPr>
      </w:pPr>
    </w:p>
    <w:p w14:paraId="3568B2B1" w14:textId="6BFF6679" w:rsidR="00577B50" w:rsidRPr="00D63098" w:rsidRDefault="00577B50" w:rsidP="00D10CBF">
      <w:pPr>
        <w:pStyle w:val="Titre3"/>
        <w:numPr>
          <w:ilvl w:val="0"/>
          <w:numId w:val="11"/>
        </w:numPr>
        <w:rPr>
          <w:rFonts w:ascii="Corbel" w:hAnsi="Corbel"/>
        </w:rPr>
      </w:pPr>
      <w:bookmarkStart w:id="22" w:name="_Toc204587364"/>
      <w:r w:rsidRPr="00D63098">
        <w:rPr>
          <w:rFonts w:ascii="Corbel" w:hAnsi="Corbel"/>
        </w:rPr>
        <w:t>Les déchets de chantier</w:t>
      </w:r>
      <w:bookmarkEnd w:id="22"/>
      <w:r w:rsidRPr="00D63098">
        <w:rPr>
          <w:rFonts w:ascii="Corbel" w:hAnsi="Corbel"/>
        </w:rPr>
        <w:t xml:space="preserve"> </w:t>
      </w:r>
    </w:p>
    <w:p w14:paraId="344EF095" w14:textId="77777777" w:rsidR="00733473" w:rsidRPr="00D63098" w:rsidRDefault="00733473" w:rsidP="00733473">
      <w:pPr>
        <w:rPr>
          <w:rFonts w:ascii="Corbel" w:hAnsi="Corbel"/>
        </w:rPr>
      </w:pPr>
    </w:p>
    <w:p w14:paraId="21D4ABC9" w14:textId="188EAB51" w:rsidR="00733473" w:rsidRPr="00BE2F57" w:rsidRDefault="00733473" w:rsidP="00733473">
      <w:pPr>
        <w:rPr>
          <w:rFonts w:ascii="Corbel" w:hAnsi="Corbel"/>
          <w:sz w:val="20"/>
        </w:rPr>
      </w:pPr>
      <w:r w:rsidRPr="00BE2F57">
        <w:rPr>
          <w:rFonts w:ascii="Corbel" w:hAnsi="Corbel"/>
          <w:sz w:val="20"/>
        </w:rPr>
        <w:t xml:space="preserve">Sans objet </w:t>
      </w:r>
    </w:p>
    <w:p w14:paraId="12C073C8" w14:textId="31AA70BE" w:rsidR="000012B7" w:rsidRDefault="000012B7" w:rsidP="007075CC">
      <w:pPr>
        <w:jc w:val="both"/>
        <w:rPr>
          <w:rFonts w:ascii="Corbel" w:hAnsi="Corbel" w:cs="Arial"/>
          <w:sz w:val="20"/>
          <w:szCs w:val="20"/>
        </w:rPr>
      </w:pPr>
    </w:p>
    <w:p w14:paraId="27410DCC" w14:textId="6AFD0144" w:rsidR="002A5952" w:rsidRDefault="002A5952" w:rsidP="000012B7">
      <w:pPr>
        <w:pStyle w:val="RedTxt"/>
        <w:tabs>
          <w:tab w:val="left" w:pos="9070"/>
        </w:tabs>
        <w:rPr>
          <w:rFonts w:ascii="Corbel" w:eastAsiaTheme="minorEastAsia" w:hAnsi="Corbel"/>
          <w:sz w:val="20"/>
          <w:szCs w:val="20"/>
          <w:lang w:eastAsia="en-US"/>
        </w:rPr>
      </w:pPr>
    </w:p>
    <w:p w14:paraId="072682BF" w14:textId="6C8967DC" w:rsidR="004D1D1E" w:rsidRDefault="004D1D1E" w:rsidP="000012B7">
      <w:pPr>
        <w:pStyle w:val="RedTxt"/>
        <w:tabs>
          <w:tab w:val="left" w:pos="9070"/>
        </w:tabs>
        <w:rPr>
          <w:rFonts w:ascii="Corbel" w:eastAsiaTheme="minorEastAsia" w:hAnsi="Corbel"/>
          <w:sz w:val="20"/>
          <w:szCs w:val="20"/>
          <w:lang w:eastAsia="en-US"/>
        </w:rPr>
      </w:pPr>
    </w:p>
    <w:p w14:paraId="6E625077" w14:textId="77777777" w:rsidR="004D1D1E" w:rsidRPr="000012B7" w:rsidRDefault="004D1D1E" w:rsidP="000012B7">
      <w:pPr>
        <w:pStyle w:val="RedTxt"/>
        <w:tabs>
          <w:tab w:val="left" w:pos="9070"/>
        </w:tabs>
        <w:rPr>
          <w:rFonts w:ascii="Corbel" w:eastAsiaTheme="minorEastAsia" w:hAnsi="Corbel"/>
          <w:sz w:val="20"/>
          <w:szCs w:val="20"/>
          <w:lang w:eastAsia="en-US"/>
        </w:rPr>
      </w:pPr>
    </w:p>
    <w:p w14:paraId="74355619" w14:textId="3418F03F" w:rsidR="002A5952" w:rsidRPr="00D63098" w:rsidRDefault="002A5952" w:rsidP="00D10CBF">
      <w:pPr>
        <w:pStyle w:val="Titre3"/>
        <w:numPr>
          <w:ilvl w:val="0"/>
          <w:numId w:val="11"/>
        </w:numPr>
        <w:rPr>
          <w:rFonts w:ascii="Corbel" w:hAnsi="Corbel"/>
        </w:rPr>
      </w:pPr>
      <w:bookmarkStart w:id="23" w:name="_Toc146015012"/>
      <w:bookmarkStart w:id="24" w:name="_Toc204587365"/>
      <w:r w:rsidRPr="00D63098">
        <w:rPr>
          <w:rFonts w:ascii="Corbel" w:hAnsi="Corbel"/>
        </w:rPr>
        <w:t>Les déchets issus des filières soumises à responsabilité élargie des producteurs (REP)</w:t>
      </w:r>
      <w:bookmarkEnd w:id="23"/>
      <w:bookmarkEnd w:id="24"/>
    </w:p>
    <w:p w14:paraId="3D34F0EC" w14:textId="77777777" w:rsidR="002A5952" w:rsidRPr="00D63098" w:rsidRDefault="002A5952" w:rsidP="002A5952">
      <w:pPr>
        <w:rPr>
          <w:rFonts w:ascii="Corbel" w:hAnsi="Corbel"/>
        </w:rPr>
      </w:pPr>
    </w:p>
    <w:p w14:paraId="330B60AE" w14:textId="77777777"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326F507A" w14:textId="49AF75F1" w:rsidR="002A5952" w:rsidRPr="00BE2F57" w:rsidRDefault="00CF45C5" w:rsidP="00D10CBF">
      <w:pPr>
        <w:pStyle w:val="Titre3"/>
        <w:numPr>
          <w:ilvl w:val="0"/>
          <w:numId w:val="11"/>
        </w:numPr>
        <w:rPr>
          <w:rFonts w:ascii="Corbel" w:hAnsi="Corbel"/>
        </w:rPr>
      </w:pPr>
      <w:bookmarkStart w:id="25" w:name="_Toc146015013"/>
      <w:bookmarkStart w:id="26" w:name="_Toc204587366"/>
      <w:r w:rsidRPr="00BE2F57">
        <w:rPr>
          <w:rFonts w:ascii="Corbel" w:hAnsi="Corbel"/>
        </w:rPr>
        <w:t>Cas particulier des déchets d’équipements</w:t>
      </w:r>
      <w:r w:rsidR="002A5952" w:rsidRPr="00BE2F57">
        <w:rPr>
          <w:rFonts w:ascii="Corbel" w:hAnsi="Corbel"/>
        </w:rPr>
        <w:t xml:space="preserve"> électriques et électroniques (DEEE)</w:t>
      </w:r>
      <w:bookmarkEnd w:id="25"/>
      <w:bookmarkEnd w:id="26"/>
    </w:p>
    <w:p w14:paraId="736F245C" w14:textId="77777777" w:rsidR="002A5952" w:rsidRPr="00BE2F57" w:rsidRDefault="002A5952" w:rsidP="002A5952">
      <w:pPr>
        <w:rPr>
          <w:rFonts w:ascii="Corbel" w:hAnsi="Corbel"/>
        </w:rPr>
      </w:pPr>
    </w:p>
    <w:p w14:paraId="09D2DC64" w14:textId="77777777"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6E069AB9" w14:textId="77777777" w:rsidR="00C57CE9" w:rsidRPr="00BE2F57" w:rsidRDefault="00C57CE9" w:rsidP="004B483C">
      <w:pPr>
        <w:pStyle w:val="NormalWeb"/>
        <w:shd w:val="clear" w:color="auto" w:fill="FFFFFF"/>
        <w:spacing w:after="180" w:line="240" w:lineRule="auto"/>
        <w:jc w:val="both"/>
        <w:rPr>
          <w:rFonts w:ascii="Corbel" w:eastAsia="Times New Roman" w:hAnsi="Corbel" w:cstheme="majorHAnsi"/>
          <w:sz w:val="20"/>
          <w:szCs w:val="20"/>
        </w:rPr>
      </w:pPr>
    </w:p>
    <w:p w14:paraId="699D0C8B" w14:textId="2682FEC1" w:rsidR="002A5952" w:rsidRPr="00BE2F57" w:rsidRDefault="002A5952" w:rsidP="00D10CBF">
      <w:pPr>
        <w:pStyle w:val="Titre3"/>
        <w:numPr>
          <w:ilvl w:val="0"/>
          <w:numId w:val="11"/>
        </w:numPr>
        <w:rPr>
          <w:rFonts w:ascii="Corbel" w:hAnsi="Corbel"/>
        </w:rPr>
      </w:pPr>
      <w:bookmarkStart w:id="27" w:name="_Toc146015014"/>
      <w:bookmarkStart w:id="28" w:name="_Toc204587367"/>
      <w:r w:rsidRPr="00BE2F57">
        <w:rPr>
          <w:rFonts w:ascii="Corbel" w:hAnsi="Corbel"/>
        </w:rPr>
        <w:t>Cas particulier des déchets dangereux</w:t>
      </w:r>
      <w:bookmarkEnd w:id="27"/>
      <w:bookmarkEnd w:id="28"/>
      <w:r w:rsidRPr="00BE2F57">
        <w:rPr>
          <w:rFonts w:ascii="Corbel" w:hAnsi="Corbel"/>
        </w:rPr>
        <w:t xml:space="preserve"> </w:t>
      </w:r>
    </w:p>
    <w:p w14:paraId="48F71A85" w14:textId="77777777" w:rsidR="002A5952" w:rsidRPr="00BE2F57" w:rsidRDefault="002A5952" w:rsidP="002A5952">
      <w:pPr>
        <w:rPr>
          <w:rFonts w:ascii="Corbel" w:hAnsi="Corbel"/>
        </w:rPr>
      </w:pPr>
    </w:p>
    <w:p w14:paraId="4AC13AFB" w14:textId="77777777"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1AC52A2A" w14:textId="0F2A5CD9" w:rsidR="0084319F" w:rsidRPr="00BE2F57" w:rsidRDefault="0084319F" w:rsidP="00D10CBF">
      <w:pPr>
        <w:pStyle w:val="Titre3"/>
        <w:numPr>
          <w:ilvl w:val="0"/>
          <w:numId w:val="11"/>
        </w:numPr>
        <w:rPr>
          <w:rFonts w:ascii="Corbel" w:hAnsi="Corbel"/>
        </w:rPr>
      </w:pPr>
      <w:bookmarkStart w:id="29" w:name="_Toc204587368"/>
      <w:r w:rsidRPr="00BE2F57">
        <w:rPr>
          <w:rFonts w:ascii="Corbel" w:hAnsi="Corbel"/>
        </w:rPr>
        <w:t>Autres déchets</w:t>
      </w:r>
      <w:bookmarkEnd w:id="29"/>
      <w:r w:rsidRPr="00BE2F57">
        <w:rPr>
          <w:rFonts w:ascii="Corbel" w:hAnsi="Corbel"/>
        </w:rPr>
        <w:t xml:space="preserve"> </w:t>
      </w:r>
    </w:p>
    <w:p w14:paraId="6738B8FC" w14:textId="77777777" w:rsidR="00D752E9" w:rsidRPr="00BE2F57" w:rsidRDefault="00D752E9" w:rsidP="00D752E9"/>
    <w:p w14:paraId="61FD44F5" w14:textId="77777777" w:rsidR="00D752E9" w:rsidRPr="00BE2F57" w:rsidRDefault="00D752E9" w:rsidP="00D752E9">
      <w:pPr>
        <w:pStyle w:val="Paragraphedeliste"/>
        <w:numPr>
          <w:ilvl w:val="0"/>
          <w:numId w:val="11"/>
        </w:numPr>
        <w:rPr>
          <w:rFonts w:ascii="Corbel" w:hAnsi="Corbel" w:cstheme="majorHAnsi"/>
          <w:sz w:val="20"/>
          <w:szCs w:val="20"/>
        </w:rPr>
      </w:pPr>
      <w:bookmarkStart w:id="30" w:name="_Toc146015015"/>
      <w:r w:rsidRPr="00BE2F57">
        <w:rPr>
          <w:rFonts w:ascii="Corbel" w:hAnsi="Corbel" w:cstheme="majorHAnsi"/>
          <w:sz w:val="20"/>
          <w:szCs w:val="20"/>
        </w:rPr>
        <w:t xml:space="preserve">Sans objet </w:t>
      </w:r>
    </w:p>
    <w:p w14:paraId="37CAC946" w14:textId="05C34593" w:rsidR="002A5952" w:rsidRPr="00BE2F57" w:rsidRDefault="002A5952" w:rsidP="00D10CBF">
      <w:pPr>
        <w:pStyle w:val="Titre3"/>
        <w:numPr>
          <w:ilvl w:val="0"/>
          <w:numId w:val="11"/>
        </w:numPr>
        <w:rPr>
          <w:rFonts w:ascii="Corbel" w:hAnsi="Corbel"/>
        </w:rPr>
      </w:pPr>
      <w:r w:rsidRPr="00BE2F57">
        <w:rPr>
          <w:rFonts w:ascii="Corbel" w:hAnsi="Corbel"/>
        </w:rPr>
        <w:t xml:space="preserve"> </w:t>
      </w:r>
      <w:bookmarkStart w:id="31" w:name="_Toc204587369"/>
      <w:r w:rsidRPr="00BE2F57">
        <w:rPr>
          <w:rFonts w:ascii="Corbel" w:hAnsi="Corbel"/>
        </w:rPr>
        <w:t>Le matériel en fin de vie</w:t>
      </w:r>
      <w:bookmarkEnd w:id="30"/>
      <w:bookmarkEnd w:id="31"/>
      <w:r w:rsidRPr="00BE2F57">
        <w:rPr>
          <w:rFonts w:ascii="Corbel" w:hAnsi="Corbel"/>
        </w:rPr>
        <w:t xml:space="preserve"> </w:t>
      </w:r>
    </w:p>
    <w:p w14:paraId="799863D5" w14:textId="77777777" w:rsidR="002A5952" w:rsidRPr="00BE2F57" w:rsidRDefault="002A5952" w:rsidP="002A5952">
      <w:pPr>
        <w:rPr>
          <w:rFonts w:ascii="Corbel" w:hAnsi="Corbel"/>
        </w:rPr>
      </w:pPr>
    </w:p>
    <w:p w14:paraId="663AE7AD" w14:textId="75A16CEE"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3001E264" w14:textId="5D5D14E7" w:rsidR="00C45314" w:rsidRPr="00BE2F57" w:rsidRDefault="00C45314" w:rsidP="00C45314"/>
    <w:p w14:paraId="5597E16D" w14:textId="77777777" w:rsidR="006421A6" w:rsidRPr="00BE2F57" w:rsidRDefault="006421A6" w:rsidP="006421A6"/>
    <w:p w14:paraId="067441B6" w14:textId="77777777" w:rsidR="00D752E9" w:rsidRPr="00BE2F57" w:rsidRDefault="00D752E9" w:rsidP="00D752E9"/>
    <w:p w14:paraId="1D9CBFCF" w14:textId="36CCED43" w:rsidR="00E804DA" w:rsidRDefault="00E804DA">
      <w:pPr>
        <w:rPr>
          <w:rFonts w:ascii="Corbel" w:hAnsi="Corbel"/>
          <w:szCs w:val="20"/>
        </w:rPr>
      </w:pPr>
      <w:r>
        <w:rPr>
          <w:rFonts w:ascii="Corbel" w:hAnsi="Corbel"/>
          <w:szCs w:val="20"/>
        </w:rPr>
        <w:br w:type="page"/>
      </w:r>
    </w:p>
    <w:p w14:paraId="6EB6E772" w14:textId="77777777" w:rsidR="002A5952" w:rsidRPr="00D63098" w:rsidRDefault="002A5952" w:rsidP="002A5952">
      <w:pPr>
        <w:rPr>
          <w:rFonts w:ascii="Corbel" w:hAnsi="Corbel"/>
          <w:szCs w:val="20"/>
        </w:rPr>
      </w:pPr>
    </w:p>
    <w:p w14:paraId="78E9E780" w14:textId="7DA3403B" w:rsidR="00EE2729" w:rsidRPr="00D63098" w:rsidRDefault="00EE2729" w:rsidP="00D10CBF">
      <w:pPr>
        <w:pStyle w:val="Titre2"/>
        <w:numPr>
          <w:ilvl w:val="0"/>
          <w:numId w:val="22"/>
        </w:numPr>
        <w:jc w:val="both"/>
        <w:rPr>
          <w:rFonts w:ascii="Corbel" w:hAnsi="Corbel"/>
          <w:u w:val="single"/>
        </w:rPr>
      </w:pPr>
      <w:bookmarkStart w:id="32" w:name="_Toc153907376"/>
      <w:bookmarkStart w:id="33" w:name="_Toc204587370"/>
      <w:bookmarkStart w:id="34" w:name="_Toc153907375"/>
      <w:r w:rsidRPr="00D63098">
        <w:rPr>
          <w:rFonts w:ascii="Corbel" w:hAnsi="Corbel"/>
          <w:u w:val="single"/>
        </w:rPr>
        <w:t xml:space="preserve">Obligations en matière de pièces détachées/pièces de </w:t>
      </w:r>
      <w:bookmarkEnd w:id="32"/>
      <w:r w:rsidR="007246F1" w:rsidRPr="00D63098">
        <w:rPr>
          <w:rFonts w:ascii="Corbel" w:hAnsi="Corbel"/>
          <w:u w:val="single"/>
        </w:rPr>
        <w:t>rechange (Marchés</w:t>
      </w:r>
      <w:r w:rsidR="00950D1B" w:rsidRPr="00D63098">
        <w:rPr>
          <w:rFonts w:ascii="Corbel" w:hAnsi="Corbel"/>
          <w:u w:val="single"/>
        </w:rPr>
        <w:t xml:space="preserve"> de maintenance)</w:t>
      </w:r>
      <w:bookmarkEnd w:id="33"/>
    </w:p>
    <w:p w14:paraId="5B51902A" w14:textId="7AE41862" w:rsidR="00950D1B" w:rsidRPr="00D63098" w:rsidRDefault="00986A77" w:rsidP="00950D1B">
      <w:pPr>
        <w:rPr>
          <w:rFonts w:ascii="Corbel" w:hAnsi="Corbel"/>
        </w:rPr>
      </w:pPr>
      <w:r w:rsidRPr="0058414B">
        <w:rPr>
          <w:rFonts w:ascii="Corbel" w:hAnsi="Corbel"/>
          <w:noProof/>
          <w:u w:val="single"/>
          <w:lang w:eastAsia="fr-FR"/>
        </w:rPr>
        <w:drawing>
          <wp:anchor distT="0" distB="0" distL="114300" distR="114300" simplePos="0" relativeHeight="251663360" behindDoc="1" locked="0" layoutInCell="1" allowOverlap="1" wp14:anchorId="105176CC" wp14:editId="36634272">
            <wp:simplePos x="0" y="0"/>
            <wp:positionH relativeFrom="column">
              <wp:posOffset>2118995</wp:posOffset>
            </wp:positionH>
            <wp:positionV relativeFrom="paragraph">
              <wp:posOffset>142240</wp:posOffset>
            </wp:positionV>
            <wp:extent cx="1152525" cy="1082040"/>
            <wp:effectExtent l="0" t="0" r="9525" b="3810"/>
            <wp:wrapTight wrapText="bothSides">
              <wp:wrapPolygon edited="0">
                <wp:start x="0" y="0"/>
                <wp:lineTo x="0" y="21296"/>
                <wp:lineTo x="21421" y="21296"/>
                <wp:lineTo x="21421" y="0"/>
                <wp:lineTo x="0" y="0"/>
              </wp:wrapPolygon>
            </wp:wrapTight>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F8D5BD.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52525" cy="1082040"/>
                    </a:xfrm>
                    <a:prstGeom prst="rect">
                      <a:avLst/>
                    </a:prstGeom>
                  </pic:spPr>
                </pic:pic>
              </a:graphicData>
            </a:graphic>
            <wp14:sizeRelH relativeFrom="page">
              <wp14:pctWidth>0</wp14:pctWidth>
            </wp14:sizeRelH>
            <wp14:sizeRelV relativeFrom="page">
              <wp14:pctHeight>0</wp14:pctHeight>
            </wp14:sizeRelV>
          </wp:anchor>
        </w:drawing>
      </w:r>
    </w:p>
    <w:p w14:paraId="769095A2"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6DD7F2C9"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02FCB825"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4931C346"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17AFD030" w14:textId="77777777" w:rsidR="00BE2F57" w:rsidRPr="00BE2F57" w:rsidRDefault="00BE2F57" w:rsidP="00BE2F57">
      <w:pPr>
        <w:rPr>
          <w:rFonts w:ascii="Corbel" w:hAnsi="Corbel"/>
          <w:sz w:val="20"/>
          <w:szCs w:val="20"/>
        </w:rPr>
      </w:pPr>
      <w:r w:rsidRPr="00BE2F57">
        <w:rPr>
          <w:rFonts w:ascii="Corbel" w:hAnsi="Corbel"/>
          <w:sz w:val="20"/>
          <w:szCs w:val="20"/>
        </w:rPr>
        <w:t xml:space="preserve">Sans objet </w:t>
      </w:r>
    </w:p>
    <w:p w14:paraId="322B48D4" w14:textId="77777777" w:rsidR="00950D1B" w:rsidRPr="00D63098" w:rsidRDefault="00950D1B" w:rsidP="00EE2729">
      <w:pPr>
        <w:rPr>
          <w:rFonts w:ascii="Corbel" w:hAnsi="Corbel" w:cstheme="majorHAnsi"/>
          <w:sz w:val="20"/>
          <w:szCs w:val="20"/>
          <w:highlight w:val="cyan"/>
        </w:rPr>
      </w:pPr>
    </w:p>
    <w:p w14:paraId="43AC756C" w14:textId="2476ADE2" w:rsidR="009B7223" w:rsidRPr="00D63098" w:rsidRDefault="003E5222" w:rsidP="00D10CBF">
      <w:pPr>
        <w:pStyle w:val="Titre2"/>
        <w:numPr>
          <w:ilvl w:val="0"/>
          <w:numId w:val="22"/>
        </w:numPr>
        <w:jc w:val="both"/>
        <w:rPr>
          <w:rFonts w:ascii="Corbel" w:hAnsi="Corbel"/>
          <w:u w:val="single"/>
        </w:rPr>
      </w:pPr>
      <w:bookmarkStart w:id="35" w:name="_Toc204587371"/>
      <w:r>
        <w:rPr>
          <w:rFonts w:ascii="Corbel" w:hAnsi="Corbel"/>
          <w:u w:val="single"/>
        </w:rPr>
        <w:t>Clause de progrès e</w:t>
      </w:r>
      <w:r w:rsidR="009B7223" w:rsidRPr="00D63098">
        <w:rPr>
          <w:rFonts w:ascii="Corbel" w:hAnsi="Corbel"/>
          <w:u w:val="single"/>
        </w:rPr>
        <w:t>nvironnemental</w:t>
      </w:r>
      <w:bookmarkEnd w:id="35"/>
    </w:p>
    <w:p w14:paraId="5A2FF330" w14:textId="77F96C4C" w:rsidR="009B7223" w:rsidRDefault="00986A77" w:rsidP="009B7223">
      <w:pPr>
        <w:rPr>
          <w:rFonts w:ascii="Corbel" w:hAnsi="Corbel"/>
        </w:rPr>
      </w:pPr>
      <w:r w:rsidRPr="0058414B">
        <w:rPr>
          <w:rFonts w:ascii="Corbel" w:hAnsi="Corbel"/>
          <w:noProof/>
          <w:u w:val="single"/>
          <w:lang w:eastAsia="fr-FR"/>
        </w:rPr>
        <w:drawing>
          <wp:anchor distT="0" distB="0" distL="114300" distR="114300" simplePos="0" relativeHeight="251664384" behindDoc="1" locked="0" layoutInCell="1" allowOverlap="1" wp14:anchorId="008ED973" wp14:editId="77C9057D">
            <wp:simplePos x="0" y="0"/>
            <wp:positionH relativeFrom="margin">
              <wp:posOffset>2091508</wp:posOffset>
            </wp:positionH>
            <wp:positionV relativeFrom="paragraph">
              <wp:posOffset>207405</wp:posOffset>
            </wp:positionV>
            <wp:extent cx="1082675" cy="778510"/>
            <wp:effectExtent l="0" t="0" r="3175" b="2540"/>
            <wp:wrapTight wrapText="bothSides">
              <wp:wrapPolygon edited="0">
                <wp:start x="0" y="0"/>
                <wp:lineTo x="0" y="21142"/>
                <wp:lineTo x="21283" y="21142"/>
                <wp:lineTo x="21283"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F8E683.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82675" cy="778510"/>
                    </a:xfrm>
                    <a:prstGeom prst="rect">
                      <a:avLst/>
                    </a:prstGeom>
                  </pic:spPr>
                </pic:pic>
              </a:graphicData>
            </a:graphic>
            <wp14:sizeRelH relativeFrom="page">
              <wp14:pctWidth>0</wp14:pctWidth>
            </wp14:sizeRelH>
            <wp14:sizeRelV relativeFrom="page">
              <wp14:pctHeight>0</wp14:pctHeight>
            </wp14:sizeRelV>
          </wp:anchor>
        </w:drawing>
      </w:r>
    </w:p>
    <w:p w14:paraId="55AAA23C" w14:textId="257E8814" w:rsidR="00986A77" w:rsidRDefault="00986A77" w:rsidP="009B7223">
      <w:pPr>
        <w:rPr>
          <w:rFonts w:ascii="Corbel" w:hAnsi="Corbel"/>
        </w:rPr>
      </w:pPr>
    </w:p>
    <w:p w14:paraId="2F9D9F48" w14:textId="106FEDD7" w:rsidR="00986A77" w:rsidRDefault="00986A77" w:rsidP="009B7223">
      <w:pPr>
        <w:rPr>
          <w:rFonts w:ascii="Corbel" w:hAnsi="Corbel"/>
        </w:rPr>
      </w:pPr>
    </w:p>
    <w:p w14:paraId="3104076E" w14:textId="1DEE6617" w:rsidR="00986A77" w:rsidRDefault="00986A77" w:rsidP="009B7223">
      <w:pPr>
        <w:rPr>
          <w:rFonts w:ascii="Corbel" w:hAnsi="Corbel"/>
        </w:rPr>
      </w:pPr>
    </w:p>
    <w:p w14:paraId="5DCF51A7" w14:textId="77777777" w:rsidR="00986A77" w:rsidRPr="00D63098" w:rsidRDefault="00986A77" w:rsidP="009B7223">
      <w:pPr>
        <w:rPr>
          <w:rFonts w:ascii="Corbel" w:hAnsi="Corbel"/>
        </w:rPr>
      </w:pPr>
    </w:p>
    <w:p w14:paraId="48DD9F6A" w14:textId="46305FD7" w:rsidR="007246F1" w:rsidRDefault="007246F1" w:rsidP="009B7223">
      <w:pPr>
        <w:rPr>
          <w:rFonts w:ascii="Corbel" w:hAnsi="Corbel"/>
          <w:sz w:val="20"/>
          <w:szCs w:val="20"/>
        </w:rPr>
      </w:pPr>
      <w:r w:rsidRPr="00BE2F57">
        <w:rPr>
          <w:rFonts w:ascii="Corbel" w:hAnsi="Corbel"/>
          <w:sz w:val="20"/>
          <w:szCs w:val="20"/>
        </w:rPr>
        <w:t xml:space="preserve">Sans objet </w:t>
      </w:r>
    </w:p>
    <w:p w14:paraId="48D982A9" w14:textId="607B5AEE" w:rsidR="004D1D1E" w:rsidRDefault="004D1D1E" w:rsidP="009B7223">
      <w:pPr>
        <w:rPr>
          <w:rFonts w:ascii="Corbel" w:hAnsi="Corbel"/>
          <w:sz w:val="20"/>
          <w:szCs w:val="20"/>
        </w:rPr>
      </w:pPr>
    </w:p>
    <w:p w14:paraId="775C4F06" w14:textId="77777777" w:rsidR="004D1D1E" w:rsidRPr="00BE2F57" w:rsidRDefault="004D1D1E" w:rsidP="009B7223">
      <w:pPr>
        <w:rPr>
          <w:rFonts w:ascii="Corbel" w:hAnsi="Corbel"/>
          <w:sz w:val="20"/>
          <w:szCs w:val="20"/>
        </w:rPr>
      </w:pPr>
    </w:p>
    <w:p w14:paraId="2FD3471A" w14:textId="0053D763" w:rsidR="00EE2729" w:rsidRPr="0058414B" w:rsidRDefault="00EE2729" w:rsidP="00D10CBF">
      <w:pPr>
        <w:pStyle w:val="Titre2"/>
        <w:numPr>
          <w:ilvl w:val="0"/>
          <w:numId w:val="22"/>
        </w:numPr>
        <w:jc w:val="both"/>
        <w:rPr>
          <w:rFonts w:ascii="Corbel" w:hAnsi="Corbel"/>
          <w:u w:val="single"/>
        </w:rPr>
      </w:pPr>
      <w:bookmarkStart w:id="36" w:name="_Toc204587372"/>
      <w:r w:rsidRPr="0058414B">
        <w:rPr>
          <w:rFonts w:ascii="Corbel" w:hAnsi="Corbel"/>
          <w:u w:val="single"/>
        </w:rPr>
        <w:t>Autres obligations environnementales</w:t>
      </w:r>
      <w:bookmarkEnd w:id="34"/>
      <w:bookmarkEnd w:id="36"/>
    </w:p>
    <w:p w14:paraId="575B6EB6" w14:textId="77777777" w:rsidR="00EE2729" w:rsidRPr="00D63098" w:rsidRDefault="00EE2729" w:rsidP="00EE2729">
      <w:pPr>
        <w:pStyle w:val="RedTxt"/>
        <w:tabs>
          <w:tab w:val="left" w:pos="9070"/>
        </w:tabs>
        <w:rPr>
          <w:rFonts w:ascii="Corbel" w:hAnsi="Corbel" w:cstheme="majorHAnsi"/>
          <w:bCs/>
          <w:iCs/>
          <w:sz w:val="20"/>
          <w:szCs w:val="20"/>
        </w:rPr>
      </w:pPr>
    </w:p>
    <w:p w14:paraId="1EA3CA62" w14:textId="77777777" w:rsidR="00BE2F57" w:rsidRPr="00BE2F57" w:rsidRDefault="00BE2F57" w:rsidP="00BE2F57">
      <w:pPr>
        <w:rPr>
          <w:rFonts w:ascii="Corbel" w:hAnsi="Corbel"/>
          <w:sz w:val="20"/>
          <w:szCs w:val="20"/>
        </w:rPr>
      </w:pPr>
      <w:r w:rsidRPr="00BE2F57">
        <w:rPr>
          <w:rFonts w:ascii="Corbel" w:hAnsi="Corbel"/>
          <w:sz w:val="20"/>
          <w:szCs w:val="20"/>
        </w:rPr>
        <w:t xml:space="preserve">Sans objet </w:t>
      </w:r>
    </w:p>
    <w:p w14:paraId="160ACD6E" w14:textId="77777777" w:rsidR="00EE2729" w:rsidRPr="00D63098" w:rsidRDefault="00EE2729" w:rsidP="00EE2729">
      <w:pPr>
        <w:pStyle w:val="RedTxt"/>
        <w:tabs>
          <w:tab w:val="left" w:pos="9070"/>
        </w:tabs>
        <w:rPr>
          <w:rFonts w:ascii="Corbel" w:hAnsi="Corbel" w:cstheme="majorHAnsi"/>
          <w:bCs/>
          <w:iCs/>
          <w:sz w:val="20"/>
          <w:szCs w:val="20"/>
          <w:highlight w:val="cyan"/>
        </w:rPr>
      </w:pPr>
    </w:p>
    <w:p w14:paraId="150BE825" w14:textId="725335B7" w:rsidR="00211FBB" w:rsidRPr="00D63098" w:rsidRDefault="00211FBB" w:rsidP="005E5C02">
      <w:pPr>
        <w:jc w:val="both"/>
        <w:rPr>
          <w:rFonts w:ascii="Corbel" w:hAnsi="Corbel"/>
          <w:b/>
          <w:color w:val="70AD47" w:themeColor="accent6"/>
        </w:rPr>
      </w:pPr>
    </w:p>
    <w:p w14:paraId="7D0B1010" w14:textId="2C00A9DF" w:rsidR="00E265CD" w:rsidRDefault="00E265CD">
      <w:pPr>
        <w:rPr>
          <w:rFonts w:ascii="Corbel" w:eastAsiaTheme="majorEastAsia" w:hAnsi="Corbel" w:cstheme="majorBidi"/>
          <w:color w:val="70AD47" w:themeColor="accent6"/>
          <w:sz w:val="44"/>
          <w:szCs w:val="30"/>
        </w:rPr>
      </w:pPr>
    </w:p>
    <w:p w14:paraId="48473D00" w14:textId="1B6B36B5" w:rsidR="00BE2F57" w:rsidRDefault="00BE2F57">
      <w:pPr>
        <w:rPr>
          <w:rFonts w:ascii="Corbel" w:eastAsiaTheme="majorEastAsia" w:hAnsi="Corbel" w:cstheme="majorBidi"/>
          <w:color w:val="70AD47" w:themeColor="accent6"/>
          <w:sz w:val="44"/>
          <w:szCs w:val="30"/>
        </w:rPr>
      </w:pPr>
    </w:p>
    <w:p w14:paraId="7B1E7067" w14:textId="290D2ADE" w:rsidR="00BE2F57" w:rsidRDefault="00BE2F57">
      <w:pPr>
        <w:rPr>
          <w:rFonts w:ascii="Corbel" w:eastAsiaTheme="majorEastAsia" w:hAnsi="Corbel" w:cstheme="majorBidi"/>
          <w:color w:val="70AD47" w:themeColor="accent6"/>
          <w:sz w:val="44"/>
          <w:szCs w:val="30"/>
        </w:rPr>
      </w:pPr>
    </w:p>
    <w:p w14:paraId="793261E8" w14:textId="283BDDC9" w:rsidR="00BE2F57" w:rsidRDefault="00BE2F57">
      <w:pPr>
        <w:rPr>
          <w:rFonts w:ascii="Corbel" w:eastAsiaTheme="majorEastAsia" w:hAnsi="Corbel" w:cstheme="majorBidi"/>
          <w:color w:val="70AD47" w:themeColor="accent6"/>
          <w:sz w:val="44"/>
          <w:szCs w:val="30"/>
        </w:rPr>
      </w:pPr>
    </w:p>
    <w:p w14:paraId="1BB825EA" w14:textId="0DB11481" w:rsidR="00BE2F57" w:rsidRDefault="00BE2F57">
      <w:pPr>
        <w:rPr>
          <w:rFonts w:ascii="Corbel" w:eastAsiaTheme="majorEastAsia" w:hAnsi="Corbel" w:cstheme="majorBidi"/>
          <w:color w:val="70AD47" w:themeColor="accent6"/>
          <w:sz w:val="44"/>
          <w:szCs w:val="30"/>
        </w:rPr>
      </w:pPr>
    </w:p>
    <w:p w14:paraId="5D6C5FF8" w14:textId="5B30A2BF" w:rsidR="00BE2F57" w:rsidRDefault="00BE2F57">
      <w:pPr>
        <w:rPr>
          <w:rFonts w:ascii="Corbel" w:eastAsiaTheme="majorEastAsia" w:hAnsi="Corbel" w:cstheme="majorBidi"/>
          <w:color w:val="70AD47" w:themeColor="accent6"/>
          <w:sz w:val="44"/>
          <w:szCs w:val="30"/>
        </w:rPr>
      </w:pPr>
    </w:p>
    <w:p w14:paraId="73E0558C" w14:textId="148873AB" w:rsidR="00BE2F57" w:rsidRDefault="00BE2F57">
      <w:pPr>
        <w:rPr>
          <w:rFonts w:ascii="Corbel" w:eastAsiaTheme="majorEastAsia" w:hAnsi="Corbel" w:cstheme="majorBidi"/>
          <w:color w:val="70AD47" w:themeColor="accent6"/>
          <w:sz w:val="44"/>
          <w:szCs w:val="30"/>
        </w:rPr>
      </w:pPr>
    </w:p>
    <w:p w14:paraId="51CA290F" w14:textId="296335B3" w:rsidR="00BE2F57" w:rsidRDefault="00BE2F57">
      <w:pPr>
        <w:rPr>
          <w:rFonts w:ascii="Corbel" w:eastAsiaTheme="majorEastAsia" w:hAnsi="Corbel" w:cstheme="majorBidi"/>
          <w:color w:val="70AD47" w:themeColor="accent6"/>
          <w:sz w:val="44"/>
          <w:szCs w:val="30"/>
        </w:rPr>
      </w:pPr>
    </w:p>
    <w:p w14:paraId="5E0FE8EB" w14:textId="5BEDF488" w:rsidR="00BE2F57" w:rsidRDefault="00BE2F57">
      <w:pPr>
        <w:rPr>
          <w:rFonts w:ascii="Corbel" w:eastAsiaTheme="majorEastAsia" w:hAnsi="Corbel" w:cstheme="majorBidi"/>
          <w:color w:val="70AD47" w:themeColor="accent6"/>
          <w:sz w:val="44"/>
          <w:szCs w:val="30"/>
        </w:rPr>
      </w:pPr>
    </w:p>
    <w:p w14:paraId="52CAED09" w14:textId="77777777" w:rsidR="00BE2F57" w:rsidRPr="00D63098" w:rsidRDefault="00BE2F57">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37" w:name="_Toc204587373"/>
      <w:r w:rsidRPr="00065349">
        <w:rPr>
          <w:rFonts w:ascii="Corbel" w:hAnsi="Corbel"/>
          <w:b/>
          <w:color w:val="70AD47" w:themeColor="accent6"/>
          <w:sz w:val="72"/>
        </w:rPr>
        <w:t>PARTIE II</w:t>
      </w:r>
      <w:bookmarkEnd w:id="37"/>
    </w:p>
    <w:p w14:paraId="02494B29" w14:textId="17C404BF" w:rsidR="00065349" w:rsidRDefault="00AF63A8" w:rsidP="002A5952">
      <w:pPr>
        <w:pStyle w:val="Titre1"/>
        <w:jc w:val="center"/>
        <w:rPr>
          <w:rFonts w:ascii="Corbel" w:hAnsi="Corbel"/>
          <w:b/>
          <w:color w:val="70AD47" w:themeColor="accent6"/>
          <w:sz w:val="72"/>
        </w:rPr>
      </w:pPr>
      <w:bookmarkStart w:id="38" w:name="_Toc204587374"/>
      <w:r w:rsidRPr="00065349">
        <w:rPr>
          <w:rFonts w:ascii="Corbel" w:hAnsi="Corbel"/>
          <w:b/>
          <w:color w:val="70AD47" w:themeColor="accent6"/>
          <w:sz w:val="72"/>
        </w:rPr>
        <w:t>LE VOLET</w:t>
      </w:r>
      <w:bookmarkEnd w:id="38"/>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39" w:name="_Toc204587375"/>
      <w:r w:rsidRPr="00065349">
        <w:rPr>
          <w:rFonts w:ascii="Corbel" w:hAnsi="Corbel"/>
          <w:b/>
          <w:color w:val="70AD47" w:themeColor="accent6"/>
          <w:sz w:val="72"/>
        </w:rPr>
        <w:t>SOCIAL</w:t>
      </w:r>
      <w:bookmarkEnd w:id="39"/>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2">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2B371705" w14:textId="79CDB85C" w:rsidR="00211FBB" w:rsidRPr="00D63098" w:rsidRDefault="00211FBB" w:rsidP="003E5222">
      <w:pPr>
        <w:jc w:val="both"/>
        <w:rPr>
          <w:rFonts w:ascii="Corbel" w:hAnsi="Corbel"/>
          <w:b/>
          <w:color w:val="70AD47" w:themeColor="accent6"/>
        </w:rPr>
      </w:pPr>
    </w:p>
    <w:p w14:paraId="3D57FFA0" w14:textId="5B503DFB" w:rsidR="00295631" w:rsidRPr="00BE2F57" w:rsidRDefault="00295631" w:rsidP="00D10CBF">
      <w:pPr>
        <w:pStyle w:val="Titre2"/>
        <w:numPr>
          <w:ilvl w:val="0"/>
          <w:numId w:val="12"/>
        </w:numPr>
        <w:jc w:val="both"/>
        <w:rPr>
          <w:rFonts w:ascii="Corbel" w:hAnsi="Corbel"/>
          <w:u w:val="single"/>
        </w:rPr>
      </w:pPr>
      <w:bookmarkStart w:id="40" w:name="_Toc204587376"/>
      <w:r w:rsidRPr="00BE2F57">
        <w:rPr>
          <w:rFonts w:ascii="Corbel" w:hAnsi="Corbel"/>
          <w:u w:val="single"/>
        </w:rPr>
        <w:t>Marchés réservés</w:t>
      </w:r>
      <w:bookmarkEnd w:id="40"/>
      <w:r w:rsidRPr="00BE2F57">
        <w:rPr>
          <w:rFonts w:ascii="Corbel" w:hAnsi="Corbel"/>
          <w:u w:val="single"/>
        </w:rPr>
        <w:t xml:space="preserve"> </w:t>
      </w:r>
    </w:p>
    <w:p w14:paraId="56B8D74F" w14:textId="63A4CB4C" w:rsidR="00295631" w:rsidRPr="00BE2F57" w:rsidRDefault="00295631" w:rsidP="00635986"/>
    <w:p w14:paraId="48598501" w14:textId="77777777" w:rsidR="00EA2E4A" w:rsidRPr="00BE2F57" w:rsidRDefault="00EA2E4A" w:rsidP="00EA2E4A">
      <w:pPr>
        <w:tabs>
          <w:tab w:val="left" w:pos="9070"/>
        </w:tabs>
        <w:jc w:val="both"/>
        <w:rPr>
          <w:rFonts w:ascii="Corbel" w:hAnsi="Corbel" w:cstheme="majorHAnsi"/>
          <w:bCs/>
          <w:iCs/>
          <w:sz w:val="20"/>
          <w:szCs w:val="20"/>
        </w:rPr>
      </w:pPr>
      <w:r w:rsidRPr="00BE2F57">
        <w:rPr>
          <w:rFonts w:ascii="Corbel" w:hAnsi="Corbel" w:cstheme="majorHAnsi"/>
          <w:bCs/>
          <w:iCs/>
          <w:sz w:val="20"/>
          <w:szCs w:val="20"/>
        </w:rPr>
        <w:t xml:space="preserve">Sans objet </w:t>
      </w:r>
    </w:p>
    <w:p w14:paraId="0BDD81BC" w14:textId="77777777" w:rsidR="00335A39" w:rsidRPr="004E6FBA" w:rsidRDefault="00335A39" w:rsidP="00335A39">
      <w:pPr>
        <w:spacing w:after="0"/>
        <w:rPr>
          <w:rFonts w:ascii="Corbel" w:eastAsia="Trebuchet MS" w:hAnsi="Corbel" w:cs="Arial"/>
          <w:color w:val="000000"/>
          <w:sz w:val="20"/>
          <w:szCs w:val="20"/>
          <w:highlight w:val="yellow"/>
        </w:rPr>
      </w:pPr>
    </w:p>
    <w:p w14:paraId="7E431ADC" w14:textId="2CD7AF4A" w:rsidR="00295631" w:rsidRPr="004E6FBA" w:rsidRDefault="00295631" w:rsidP="00BE2F57">
      <w:pPr>
        <w:rPr>
          <w:rFonts w:ascii="Corbel" w:eastAsia="Trebuchet MS" w:hAnsi="Corbel" w:cstheme="minorHAnsi"/>
          <w:color w:val="000000"/>
          <w:highlight w:val="yellow"/>
        </w:rPr>
      </w:pPr>
    </w:p>
    <w:p w14:paraId="51554155" w14:textId="492F85CD" w:rsidR="00295631" w:rsidRDefault="00295631" w:rsidP="00D10CBF">
      <w:pPr>
        <w:pStyle w:val="Titre2"/>
        <w:numPr>
          <w:ilvl w:val="0"/>
          <w:numId w:val="12"/>
        </w:numPr>
        <w:jc w:val="both"/>
        <w:rPr>
          <w:rFonts w:ascii="Corbel" w:hAnsi="Corbel"/>
          <w:u w:val="single"/>
        </w:rPr>
      </w:pPr>
      <w:bookmarkStart w:id="41" w:name="_Toc204587377"/>
      <w:r w:rsidRPr="00D63098">
        <w:rPr>
          <w:rFonts w:ascii="Corbel" w:hAnsi="Corbel"/>
          <w:u w:val="single"/>
        </w:rPr>
        <w:t>Heures d’insertion</w:t>
      </w:r>
      <w:bookmarkEnd w:id="41"/>
    </w:p>
    <w:p w14:paraId="7645296E" w14:textId="7FA890E9"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3">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3722C7B0" w14:textId="2052EB56" w:rsidR="002A5952" w:rsidRPr="00BE2F57" w:rsidRDefault="002A5952" w:rsidP="002A5952">
      <w:pPr>
        <w:tabs>
          <w:tab w:val="left" w:pos="9070"/>
        </w:tabs>
        <w:jc w:val="both"/>
        <w:rPr>
          <w:rFonts w:ascii="Corbel" w:hAnsi="Corbel" w:cstheme="majorHAnsi"/>
          <w:bCs/>
          <w:iCs/>
          <w:sz w:val="20"/>
          <w:szCs w:val="20"/>
        </w:rPr>
      </w:pPr>
      <w:r w:rsidRPr="00BE2F57">
        <w:rPr>
          <w:rFonts w:ascii="Corbel" w:hAnsi="Corbel" w:cstheme="majorHAnsi"/>
          <w:bCs/>
          <w:iCs/>
          <w:sz w:val="20"/>
          <w:szCs w:val="20"/>
        </w:rPr>
        <w:t xml:space="preserve">Sans objet </w:t>
      </w:r>
    </w:p>
    <w:p w14:paraId="7E35ED45" w14:textId="6201F9BC" w:rsidR="00E22551" w:rsidRPr="00D63098" w:rsidRDefault="00E22551" w:rsidP="00D54A25">
      <w:pPr>
        <w:rPr>
          <w:rFonts w:ascii="Corbel" w:hAnsi="Corbel"/>
        </w:rPr>
      </w:pPr>
    </w:p>
    <w:p w14:paraId="12A0A56D" w14:textId="2C7F3AA4" w:rsidR="003E5222" w:rsidRDefault="00D54A25" w:rsidP="00D10CBF">
      <w:pPr>
        <w:pStyle w:val="Titre2"/>
        <w:numPr>
          <w:ilvl w:val="0"/>
          <w:numId w:val="12"/>
        </w:numPr>
        <w:jc w:val="both"/>
        <w:rPr>
          <w:rFonts w:ascii="Corbel" w:hAnsi="Corbel"/>
          <w:u w:val="single"/>
        </w:rPr>
      </w:pPr>
      <w:bookmarkStart w:id="42" w:name="_Toc204587378"/>
      <w:r w:rsidRPr="00D63098">
        <w:rPr>
          <w:rFonts w:ascii="Corbel" w:hAnsi="Corbel"/>
          <w:u w:val="single"/>
        </w:rPr>
        <w:t>Clause de progrès social</w:t>
      </w:r>
      <w:bookmarkEnd w:id="42"/>
    </w:p>
    <w:p w14:paraId="60EECAA3" w14:textId="6125DD53" w:rsidR="00986A77" w:rsidRDefault="00986A77" w:rsidP="00986A77"/>
    <w:p w14:paraId="04A89CE3" w14:textId="27F979A6" w:rsidR="00986A77" w:rsidRDefault="00986A77" w:rsidP="00986A77">
      <w:r w:rsidRPr="00D63098">
        <w:rPr>
          <w:rFonts w:ascii="Corbel" w:hAnsi="Corbel"/>
          <w:noProof/>
          <w:lang w:eastAsia="fr-FR"/>
        </w:rPr>
        <w:drawing>
          <wp:anchor distT="0" distB="0" distL="114300" distR="114300" simplePos="0" relativeHeight="251671552" behindDoc="1" locked="0" layoutInCell="1" allowOverlap="1" wp14:anchorId="6C468DD7" wp14:editId="2D504178">
            <wp:simplePos x="0" y="0"/>
            <wp:positionH relativeFrom="column">
              <wp:posOffset>1414817</wp:posOffset>
            </wp:positionH>
            <wp:positionV relativeFrom="paragraph">
              <wp:posOffset>97465</wp:posOffset>
            </wp:positionV>
            <wp:extent cx="970280" cy="839470"/>
            <wp:effectExtent l="0" t="0" r="1270" b="0"/>
            <wp:wrapTight wrapText="bothSides">
              <wp:wrapPolygon edited="0">
                <wp:start x="0" y="0"/>
                <wp:lineTo x="0" y="21077"/>
                <wp:lineTo x="21204" y="21077"/>
                <wp:lineTo x="21204"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F874FB.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70280" cy="839470"/>
                    </a:xfrm>
                    <a:prstGeom prst="rect">
                      <a:avLst/>
                    </a:prstGeom>
                  </pic:spPr>
                </pic:pic>
              </a:graphicData>
            </a:graphic>
            <wp14:sizeRelH relativeFrom="page">
              <wp14:pctWidth>0</wp14:pctWidth>
            </wp14:sizeRelH>
            <wp14:sizeRelV relativeFrom="page">
              <wp14:pctHeight>0</wp14:pctHeight>
            </wp14:sizeRelV>
          </wp:anchor>
        </w:drawing>
      </w:r>
    </w:p>
    <w:p w14:paraId="30BA7EEF" w14:textId="5DBC3CD5" w:rsidR="00986A77" w:rsidRDefault="00986A77" w:rsidP="00986A77"/>
    <w:p w14:paraId="19769B56" w14:textId="3CB9BAA4" w:rsidR="00986A77" w:rsidRDefault="00986A77" w:rsidP="00986A77"/>
    <w:p w14:paraId="3C3A0929" w14:textId="77777777" w:rsidR="00986A77" w:rsidRPr="00986A77" w:rsidRDefault="00986A77" w:rsidP="00986A77"/>
    <w:p w14:paraId="3F2285BF" w14:textId="73E3CADC" w:rsidR="00D54A25" w:rsidRPr="00D63098" w:rsidRDefault="00D54A25" w:rsidP="00D54A25">
      <w:pPr>
        <w:rPr>
          <w:rFonts w:ascii="Corbel" w:hAnsi="Corbel"/>
          <w:highlight w:val="cyan"/>
          <w:lang w:eastAsia="fr-FR"/>
        </w:rPr>
      </w:pPr>
    </w:p>
    <w:p w14:paraId="39E57F2E" w14:textId="7B762F51" w:rsidR="00D54A25" w:rsidRPr="003E5222" w:rsidRDefault="00D54A25" w:rsidP="00D54A25">
      <w:pPr>
        <w:rPr>
          <w:rFonts w:ascii="Corbel" w:eastAsiaTheme="minorHAnsi" w:hAnsi="Corbel"/>
          <w:sz w:val="20"/>
          <w:szCs w:val="20"/>
        </w:rPr>
      </w:pPr>
      <w:r w:rsidRPr="00BE2F57">
        <w:rPr>
          <w:rFonts w:ascii="Corbel" w:hAnsi="Corbel"/>
          <w:sz w:val="20"/>
          <w:szCs w:val="20"/>
        </w:rPr>
        <w:t xml:space="preserve">Sans objet </w:t>
      </w:r>
    </w:p>
    <w:p w14:paraId="35877DEC" w14:textId="77777777" w:rsidR="00E22551" w:rsidRPr="003E5222" w:rsidRDefault="00E22551" w:rsidP="00E22551">
      <w:pPr>
        <w:spacing w:after="0" w:line="240" w:lineRule="auto"/>
        <w:jc w:val="both"/>
        <w:rPr>
          <w:rFonts w:ascii="Corbel" w:hAnsi="Corbel"/>
          <w:sz w:val="20"/>
          <w:szCs w:val="20"/>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43" w:name="_Toc126140278"/>
      <w:bookmarkStart w:id="44" w:name="_Toc204587379"/>
      <w:r>
        <w:rPr>
          <w:rFonts w:ascii="Corbel" w:hAnsi="Corbel"/>
          <w:u w:val="single"/>
        </w:rPr>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43"/>
      <w:bookmarkEnd w:id="44"/>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lastRenderedPageBreak/>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6"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7"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8"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9"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ses de plus de 50 salarié.e.s).</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10960FB5"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 xml:space="preserve">A cet égard, le </w:t>
      </w:r>
      <w:r w:rsidR="00BE2F57">
        <w:rPr>
          <w:rFonts w:ascii="Corbel" w:hAnsi="Corbel" w:cstheme="majorHAnsi"/>
          <w:sz w:val="20"/>
          <w:szCs w:val="20"/>
        </w:rPr>
        <w:t>titulaire s’engage à respecter</w:t>
      </w:r>
      <w:r w:rsidRPr="003E5222">
        <w:rPr>
          <w:rFonts w:ascii="Corbel" w:hAnsi="Corbel" w:cstheme="majorHAnsi"/>
          <w:sz w:val="20"/>
          <w:szCs w:val="20"/>
        </w:rPr>
        <w:t>, les dispositions légales et règlementaires suivantes dans le domaine des luttes contre les discriminations et la promotion de l’égalité professionnelle entre les femmes et les hommes.</w:t>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45" w:name="_Toc204587380"/>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45"/>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référent.e.s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L’employeur doit élaborer une procédure de signalement et de traitement de faits de harcèlement sexuel et d’agissements sexistes. Pour cela, il doit mettre en place des mesures qui permettent la remontée d’informations auprès des manager.se.s ou du responsable RH. Il est important de définir un cadre (modalités de signalement, de l’enquête, accompagnement des supposées victimes, sanctions encourues) et de le porter à la connaissance de l’ensemble des salarié.e.s.</w:t>
      </w:r>
    </w:p>
    <w:p w14:paraId="598117FF" w14:textId="1070CF89" w:rsidR="007E16B7"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un.e salarié.e doit être engagée dans les deux mois à compter du jour où l’employeur en a eu connaissance.</w:t>
      </w:r>
    </w:p>
    <w:p w14:paraId="3B1C1424" w14:textId="77777777" w:rsidR="00322D8A" w:rsidRDefault="00322D8A" w:rsidP="007E16B7">
      <w:pPr>
        <w:pStyle w:val="Standard"/>
        <w:jc w:val="both"/>
        <w:rPr>
          <w:rFonts w:ascii="Corbel" w:hAnsi="Corbel"/>
        </w:rPr>
      </w:pPr>
    </w:p>
    <w:p w14:paraId="35615F38" w14:textId="77777777" w:rsidR="00322D8A" w:rsidRPr="00D63098" w:rsidRDefault="00322D8A" w:rsidP="007E16B7">
      <w:pPr>
        <w:pStyle w:val="Standard"/>
        <w:jc w:val="both"/>
        <w:rPr>
          <w:rFonts w:ascii="Corbel" w:hAnsi="Corbel"/>
        </w:rPr>
      </w:pPr>
    </w:p>
    <w:p w14:paraId="488287CC" w14:textId="77777777" w:rsidR="007E16B7" w:rsidRPr="00D63098" w:rsidRDefault="007E16B7" w:rsidP="007E16B7">
      <w:pPr>
        <w:pStyle w:val="Standard"/>
        <w:jc w:val="both"/>
        <w:rPr>
          <w:rFonts w:ascii="Corbel" w:hAnsi="Corbel"/>
        </w:rPr>
      </w:pPr>
      <w:r w:rsidRPr="00D63098">
        <w:rPr>
          <w:rFonts w:ascii="Corbel" w:hAnsi="Corbel"/>
        </w:rPr>
        <w:t>Le but de cette enquête interne est donc de faire cesser l’exposition, si elle est avérée, et de sanctionner l’auteur.rice le cas échéant (mesures disciplinaires). Cette enquête ne se substitue pas aux autres voies d’actions du.de la salarié.e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Dans les entreprises de 250 salarié.e.s et plus, l’employeur doit désigner un.e référent.e chargé.e d’orienter, d’informer et d’accompagner les salarié.e.s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Dans toutes les entreprise, quel que soit leur effectif, le CSE doit désigner, parmi ses membres, un.e référent.e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46" w:name="_Toc204587381"/>
      <w:r w:rsidRPr="00D63098">
        <w:rPr>
          <w:rFonts w:ascii="Corbel" w:hAnsi="Corbel"/>
        </w:rPr>
        <w:t>B</w:t>
      </w:r>
      <w:r w:rsidR="007E16B7" w:rsidRPr="00D63098">
        <w:rPr>
          <w:rFonts w:ascii="Corbel" w:hAnsi="Corbel"/>
        </w:rPr>
        <w:t xml:space="preserve"> – Obligations en matière de mixité et d’égalité professionnelle :</w:t>
      </w:r>
      <w:bookmarkEnd w:id="46"/>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un</w:t>
      </w:r>
      <w:r w:rsidR="007E16B7" w:rsidRPr="00D63098">
        <w:rPr>
          <w:rFonts w:ascii="Corbel" w:hAnsi="Corbel"/>
        </w:rPr>
        <w:t>.e délégué.e syndical.e a été désigné.e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salarié.e.s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47" w:name="_Toc204587382"/>
      <w:r w:rsidRPr="00D63098">
        <w:rPr>
          <w:rFonts w:ascii="Corbel" w:hAnsi="Corbel"/>
        </w:rPr>
        <w:t>C</w:t>
      </w:r>
      <w:r w:rsidR="007E16B7" w:rsidRPr="00D63098">
        <w:rPr>
          <w:rFonts w:ascii="Corbel" w:hAnsi="Corbel"/>
        </w:rPr>
        <w:t xml:space="preserve"> – Obligations en matière de lutte contre les discriminations :</w:t>
      </w:r>
      <w:bookmarkEnd w:id="47"/>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Pour toute entreprise employant au moins 300 salarié.e.s et toute entreprise spécialisée dans le recrutement. La formation doit se dérouler au moins une fois tous les cinq ans.</w:t>
      </w:r>
    </w:p>
    <w:p w14:paraId="43E9CD2F" w14:textId="4F59A665" w:rsidR="007E16B7" w:rsidRDefault="007E16B7" w:rsidP="007E16B7">
      <w:pPr>
        <w:pStyle w:val="Standard"/>
        <w:rPr>
          <w:rFonts w:ascii="Corbel" w:hAnsi="Corbel"/>
        </w:rPr>
      </w:pPr>
    </w:p>
    <w:p w14:paraId="7B715332" w14:textId="11F187A9" w:rsidR="007E16B7" w:rsidRDefault="007E16B7" w:rsidP="00D10CBF">
      <w:pPr>
        <w:pStyle w:val="Titre4"/>
        <w:numPr>
          <w:ilvl w:val="0"/>
          <w:numId w:val="14"/>
        </w:numPr>
        <w:rPr>
          <w:rFonts w:ascii="Corbel" w:hAnsi="Corbel"/>
          <w:sz w:val="20"/>
          <w:szCs w:val="20"/>
        </w:rPr>
      </w:pPr>
      <w:r w:rsidRPr="003E5222">
        <w:rPr>
          <w:rFonts w:ascii="Corbel" w:hAnsi="Corbel"/>
          <w:sz w:val="20"/>
          <w:szCs w:val="20"/>
        </w:rPr>
        <w:t>Obligation d’emploi de travailleur.se.s handicapé.e.s :</w:t>
      </w:r>
    </w:p>
    <w:p w14:paraId="79EE21E7" w14:textId="77777777" w:rsidR="00BE2F57" w:rsidRPr="00BE2F57" w:rsidRDefault="00BE2F57" w:rsidP="00BE2F57"/>
    <w:p w14:paraId="7E6DE54F" w14:textId="77777777" w:rsidR="007E16B7" w:rsidRPr="003E5222" w:rsidRDefault="007E16B7" w:rsidP="007E16B7">
      <w:pPr>
        <w:pStyle w:val="Standard"/>
        <w:jc w:val="both"/>
        <w:rPr>
          <w:rFonts w:ascii="Corbel" w:hAnsi="Corbel"/>
        </w:rPr>
      </w:pPr>
      <w:r w:rsidRPr="003E5222">
        <w:rPr>
          <w:rFonts w:ascii="Corbel" w:hAnsi="Corbel"/>
        </w:rPr>
        <w:t>Tout employeur disposant d’au moins 20 salarié.e.s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r w:rsidRPr="003E5222">
        <w:rPr>
          <w:rFonts w:ascii="Corbel" w:hAnsi="Corbel"/>
        </w:rPr>
        <w:t>et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L’accueil de stagiaires handicapé.e.s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48" w:name="_Toc204587383"/>
      <w:r w:rsidRPr="00D63098">
        <w:rPr>
          <w:rFonts w:ascii="Corbel" w:hAnsi="Corbel"/>
          <w:u w:val="single"/>
        </w:rPr>
        <w:t>- Devoir de vigilance des entreprises</w:t>
      </w:r>
      <w:bookmarkEnd w:id="48"/>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31"/>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D892" w14:textId="77777777" w:rsidR="00EE5489" w:rsidRDefault="00EE5489" w:rsidP="00376BD4">
      <w:pPr>
        <w:spacing w:after="0" w:line="240" w:lineRule="auto"/>
      </w:pPr>
      <w:r>
        <w:separator/>
      </w:r>
    </w:p>
  </w:endnote>
  <w:endnote w:type="continuationSeparator" w:id="0">
    <w:p w14:paraId="7EBB954A" w14:textId="77777777" w:rsidR="00EE5489" w:rsidRDefault="00EE5489"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7892014"/>
      <w:docPartObj>
        <w:docPartGallery w:val="Page Numbers (Bottom of Page)"/>
        <w:docPartUnique/>
      </w:docPartObj>
    </w:sdtPr>
    <w:sdtEndPr>
      <w:rPr>
        <w:sz w:val="16"/>
        <w:szCs w:val="16"/>
      </w:rPr>
    </w:sdtEndPr>
    <w:sdtContent>
      <w:p w14:paraId="0D5F830C" w14:textId="3C91FBD4" w:rsidR="00EE5489" w:rsidRPr="00FD2279" w:rsidRDefault="00EE5489">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4D1D1E">
          <w:rPr>
            <w:noProof/>
            <w:sz w:val="16"/>
            <w:szCs w:val="16"/>
          </w:rPr>
          <w:t>15</w:t>
        </w:r>
        <w:r w:rsidRPr="00FD2279">
          <w:rPr>
            <w:sz w:val="16"/>
            <w:szCs w:val="16"/>
          </w:rPr>
          <w:fldChar w:fldCharType="end"/>
        </w:r>
      </w:p>
    </w:sdtContent>
  </w:sdt>
  <w:p w14:paraId="24331198" w14:textId="644F33F5" w:rsidR="00EE5489" w:rsidRPr="00FD2279" w:rsidRDefault="00EE5489" w:rsidP="00FD2279">
    <w:pPr>
      <w:pStyle w:val="Pieddepage"/>
      <w:rPr>
        <w:i/>
        <w:sz w:val="16"/>
        <w:szCs w:val="16"/>
      </w:rPr>
    </w:pPr>
    <w:r>
      <w:rPr>
        <w:i/>
        <w:sz w:val="16"/>
        <w:szCs w:val="16"/>
      </w:rPr>
      <w:t xml:space="preserve">Annexe au CCAP - Développement durable </w:t>
    </w:r>
  </w:p>
  <w:p w14:paraId="5636AA77" w14:textId="253946A9" w:rsidR="00EE5489" w:rsidRDefault="00EE5489" w:rsidP="00FD2279">
    <w:pPr>
      <w:pStyle w:val="Pieddepage"/>
      <w:rPr>
        <w:i/>
        <w:sz w:val="16"/>
        <w:szCs w:val="16"/>
      </w:rPr>
    </w:pPr>
    <w:r>
      <w:rPr>
        <w:i/>
        <w:sz w:val="16"/>
        <w:szCs w:val="16"/>
      </w:rPr>
      <w:t xml:space="preserve">Secteur Juridique 09/04/2025 </w:t>
    </w:r>
  </w:p>
  <w:p w14:paraId="0A36848E" w14:textId="77777777" w:rsidR="00EE5489" w:rsidRPr="00FD2279" w:rsidRDefault="00EE5489">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F2F9" w14:textId="77777777" w:rsidR="00EE5489" w:rsidRDefault="00EE5489" w:rsidP="00376BD4">
      <w:pPr>
        <w:spacing w:after="0" w:line="240" w:lineRule="auto"/>
      </w:pPr>
      <w:r>
        <w:separator/>
      </w:r>
    </w:p>
  </w:footnote>
  <w:footnote w:type="continuationSeparator" w:id="0">
    <w:p w14:paraId="65E2BEB6" w14:textId="77777777" w:rsidR="00EE5489" w:rsidRDefault="00EE5489"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815DC"/>
    <w:multiLevelType w:val="hybridMultilevel"/>
    <w:tmpl w:val="D7A09396"/>
    <w:lvl w:ilvl="0" w:tplc="7E18E0F0">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A172AFB"/>
    <w:multiLevelType w:val="hybridMultilevel"/>
    <w:tmpl w:val="A8321B44"/>
    <w:lvl w:ilvl="0" w:tplc="FFFFFFFF">
      <w:start w:val="1"/>
      <w:numFmt w:val="upperLetter"/>
      <w:lvlText w:val="%1-"/>
      <w:lvlJc w:val="left"/>
      <w:pPr>
        <w:ind w:left="1495"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5"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7"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0"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1"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4"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8516549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24442177">
    <w:abstractNumId w:val="9"/>
  </w:num>
  <w:num w:numId="3" w16cid:durableId="416169519">
    <w:abstractNumId w:val="11"/>
  </w:num>
  <w:num w:numId="4" w16cid:durableId="1671060841">
    <w:abstractNumId w:val="24"/>
  </w:num>
  <w:num w:numId="5" w16cid:durableId="787041825">
    <w:abstractNumId w:val="16"/>
  </w:num>
  <w:num w:numId="6" w16cid:durableId="115681546">
    <w:abstractNumId w:val="8"/>
  </w:num>
  <w:num w:numId="7" w16cid:durableId="1142698669">
    <w:abstractNumId w:val="19"/>
  </w:num>
  <w:num w:numId="8" w16cid:durableId="1025987366">
    <w:abstractNumId w:val="15"/>
  </w:num>
  <w:num w:numId="9" w16cid:durableId="1016227523">
    <w:abstractNumId w:val="0"/>
  </w:num>
  <w:num w:numId="10" w16cid:durableId="1416171558">
    <w:abstractNumId w:val="25"/>
  </w:num>
  <w:num w:numId="11" w16cid:durableId="706685566">
    <w:abstractNumId w:val="7"/>
  </w:num>
  <w:num w:numId="12" w16cid:durableId="604850869">
    <w:abstractNumId w:val="18"/>
  </w:num>
  <w:num w:numId="13" w16cid:durableId="1922369648">
    <w:abstractNumId w:val="26"/>
  </w:num>
  <w:num w:numId="14" w16cid:durableId="1336880942">
    <w:abstractNumId w:val="1"/>
  </w:num>
  <w:num w:numId="15" w16cid:durableId="1296058064">
    <w:abstractNumId w:val="3"/>
  </w:num>
  <w:num w:numId="16" w16cid:durableId="2138520400">
    <w:abstractNumId w:val="12"/>
  </w:num>
  <w:num w:numId="17" w16cid:durableId="1862355383">
    <w:abstractNumId w:val="17"/>
  </w:num>
  <w:num w:numId="18" w16cid:durableId="1487086184">
    <w:abstractNumId w:val="22"/>
  </w:num>
  <w:num w:numId="19" w16cid:durableId="428739645">
    <w:abstractNumId w:val="21"/>
  </w:num>
  <w:num w:numId="20" w16cid:durableId="1875267230">
    <w:abstractNumId w:val="23"/>
  </w:num>
  <w:num w:numId="21" w16cid:durableId="1774664298">
    <w:abstractNumId w:val="14"/>
  </w:num>
  <w:num w:numId="22" w16cid:durableId="520241599">
    <w:abstractNumId w:val="6"/>
  </w:num>
  <w:num w:numId="23" w16cid:durableId="509831864">
    <w:abstractNumId w:val="10"/>
  </w:num>
  <w:num w:numId="24" w16cid:durableId="1170438620">
    <w:abstractNumId w:val="5"/>
  </w:num>
  <w:num w:numId="25" w16cid:durableId="1653829059">
    <w:abstractNumId w:val="13"/>
  </w:num>
  <w:num w:numId="26" w16cid:durableId="822546659">
    <w:abstractNumId w:val="2"/>
  </w:num>
  <w:num w:numId="27" w16cid:durableId="651448261">
    <w:abstractNumId w:val="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08"/>
  <w:hyphenationZone w:val="425"/>
  <w:characterSpacingControl w:val="doNotCompress"/>
  <w:hdrShapeDefaults>
    <o:shapedefaults v:ext="edit" spidmax="1126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46C"/>
    <w:rsid w:val="000012B7"/>
    <w:rsid w:val="00001B6B"/>
    <w:rsid w:val="000166FB"/>
    <w:rsid w:val="00021BA1"/>
    <w:rsid w:val="0002496C"/>
    <w:rsid w:val="00031E22"/>
    <w:rsid w:val="000476BF"/>
    <w:rsid w:val="00057015"/>
    <w:rsid w:val="00065349"/>
    <w:rsid w:val="00076872"/>
    <w:rsid w:val="00085263"/>
    <w:rsid w:val="00087074"/>
    <w:rsid w:val="00091621"/>
    <w:rsid w:val="000A7CA5"/>
    <w:rsid w:val="000C2DEE"/>
    <w:rsid w:val="000C4F0C"/>
    <w:rsid w:val="000D435D"/>
    <w:rsid w:val="000E49A1"/>
    <w:rsid w:val="000E52B0"/>
    <w:rsid w:val="000E559B"/>
    <w:rsid w:val="000E5CD2"/>
    <w:rsid w:val="000E6319"/>
    <w:rsid w:val="000F1E74"/>
    <w:rsid w:val="00123AE7"/>
    <w:rsid w:val="00150259"/>
    <w:rsid w:val="001526D1"/>
    <w:rsid w:val="00153969"/>
    <w:rsid w:val="00160D8C"/>
    <w:rsid w:val="001614D3"/>
    <w:rsid w:val="00186412"/>
    <w:rsid w:val="001A58A7"/>
    <w:rsid w:val="001A70BB"/>
    <w:rsid w:val="001B2871"/>
    <w:rsid w:val="001C20CD"/>
    <w:rsid w:val="001D115A"/>
    <w:rsid w:val="001D1434"/>
    <w:rsid w:val="001E219A"/>
    <w:rsid w:val="001F4AC4"/>
    <w:rsid w:val="001F4CED"/>
    <w:rsid w:val="00201A7F"/>
    <w:rsid w:val="00204967"/>
    <w:rsid w:val="0020693E"/>
    <w:rsid w:val="00211E49"/>
    <w:rsid w:val="00211FBB"/>
    <w:rsid w:val="002137B4"/>
    <w:rsid w:val="0021647A"/>
    <w:rsid w:val="002222AA"/>
    <w:rsid w:val="002224F0"/>
    <w:rsid w:val="00223FEC"/>
    <w:rsid w:val="002328B6"/>
    <w:rsid w:val="002348DD"/>
    <w:rsid w:val="00240521"/>
    <w:rsid w:val="0024316E"/>
    <w:rsid w:val="00247F06"/>
    <w:rsid w:val="00251880"/>
    <w:rsid w:val="00252146"/>
    <w:rsid w:val="0025224D"/>
    <w:rsid w:val="002578F9"/>
    <w:rsid w:val="0027281D"/>
    <w:rsid w:val="00281DA7"/>
    <w:rsid w:val="00295631"/>
    <w:rsid w:val="002A3C0F"/>
    <w:rsid w:val="002A5952"/>
    <w:rsid w:val="002B6350"/>
    <w:rsid w:val="002C1A1E"/>
    <w:rsid w:val="002D046D"/>
    <w:rsid w:val="002D4906"/>
    <w:rsid w:val="002D72A6"/>
    <w:rsid w:val="002E01AE"/>
    <w:rsid w:val="002E05C7"/>
    <w:rsid w:val="002E1C24"/>
    <w:rsid w:val="002E28CC"/>
    <w:rsid w:val="002E7DA2"/>
    <w:rsid w:val="00304618"/>
    <w:rsid w:val="00322D8A"/>
    <w:rsid w:val="00332980"/>
    <w:rsid w:val="00335A39"/>
    <w:rsid w:val="00342209"/>
    <w:rsid w:val="0035422A"/>
    <w:rsid w:val="00355846"/>
    <w:rsid w:val="00361FDC"/>
    <w:rsid w:val="00366D12"/>
    <w:rsid w:val="00373D6C"/>
    <w:rsid w:val="00375643"/>
    <w:rsid w:val="00376091"/>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2E08"/>
    <w:rsid w:val="003E5222"/>
    <w:rsid w:val="003F4750"/>
    <w:rsid w:val="003F74B6"/>
    <w:rsid w:val="004017D2"/>
    <w:rsid w:val="00401FDF"/>
    <w:rsid w:val="00404BDC"/>
    <w:rsid w:val="004066EF"/>
    <w:rsid w:val="00410359"/>
    <w:rsid w:val="00424CCB"/>
    <w:rsid w:val="00426871"/>
    <w:rsid w:val="004367D5"/>
    <w:rsid w:val="004379E2"/>
    <w:rsid w:val="00441738"/>
    <w:rsid w:val="00457147"/>
    <w:rsid w:val="004654A0"/>
    <w:rsid w:val="00483BD1"/>
    <w:rsid w:val="00484493"/>
    <w:rsid w:val="004860B8"/>
    <w:rsid w:val="00486537"/>
    <w:rsid w:val="004912BF"/>
    <w:rsid w:val="00491A28"/>
    <w:rsid w:val="00493262"/>
    <w:rsid w:val="00495018"/>
    <w:rsid w:val="004A55C5"/>
    <w:rsid w:val="004B29EA"/>
    <w:rsid w:val="004B483C"/>
    <w:rsid w:val="004B4B48"/>
    <w:rsid w:val="004C5374"/>
    <w:rsid w:val="004D1D1E"/>
    <w:rsid w:val="004D761C"/>
    <w:rsid w:val="004E3F94"/>
    <w:rsid w:val="004E6FBA"/>
    <w:rsid w:val="004E769A"/>
    <w:rsid w:val="004F0C56"/>
    <w:rsid w:val="004F2EB3"/>
    <w:rsid w:val="004F7EF6"/>
    <w:rsid w:val="0050406E"/>
    <w:rsid w:val="00507CFD"/>
    <w:rsid w:val="005114FD"/>
    <w:rsid w:val="005136C3"/>
    <w:rsid w:val="0051474B"/>
    <w:rsid w:val="00524710"/>
    <w:rsid w:val="0053190F"/>
    <w:rsid w:val="0056191E"/>
    <w:rsid w:val="005650E8"/>
    <w:rsid w:val="0056796E"/>
    <w:rsid w:val="0057104B"/>
    <w:rsid w:val="00577B50"/>
    <w:rsid w:val="005819C1"/>
    <w:rsid w:val="005823E3"/>
    <w:rsid w:val="0058414B"/>
    <w:rsid w:val="005948A3"/>
    <w:rsid w:val="005A1F33"/>
    <w:rsid w:val="005A7EE9"/>
    <w:rsid w:val="005C0CD2"/>
    <w:rsid w:val="005C5104"/>
    <w:rsid w:val="005C6465"/>
    <w:rsid w:val="005C65E6"/>
    <w:rsid w:val="005D18AF"/>
    <w:rsid w:val="005E3A04"/>
    <w:rsid w:val="005E5C02"/>
    <w:rsid w:val="005E6022"/>
    <w:rsid w:val="005E652F"/>
    <w:rsid w:val="005E7138"/>
    <w:rsid w:val="005E7EC3"/>
    <w:rsid w:val="005F2D30"/>
    <w:rsid w:val="006016B3"/>
    <w:rsid w:val="00602630"/>
    <w:rsid w:val="00617478"/>
    <w:rsid w:val="00624B3B"/>
    <w:rsid w:val="00630099"/>
    <w:rsid w:val="00635986"/>
    <w:rsid w:val="00640CBF"/>
    <w:rsid w:val="006421A6"/>
    <w:rsid w:val="00643CC3"/>
    <w:rsid w:val="00643D28"/>
    <w:rsid w:val="006705E4"/>
    <w:rsid w:val="006719B1"/>
    <w:rsid w:val="00671DEC"/>
    <w:rsid w:val="00675C3B"/>
    <w:rsid w:val="00677FFA"/>
    <w:rsid w:val="00681EBD"/>
    <w:rsid w:val="00691C83"/>
    <w:rsid w:val="00693D8C"/>
    <w:rsid w:val="006A087C"/>
    <w:rsid w:val="006A612B"/>
    <w:rsid w:val="006C744D"/>
    <w:rsid w:val="006E149B"/>
    <w:rsid w:val="007075CC"/>
    <w:rsid w:val="00714E8A"/>
    <w:rsid w:val="00717242"/>
    <w:rsid w:val="00721A54"/>
    <w:rsid w:val="007246F1"/>
    <w:rsid w:val="00727C04"/>
    <w:rsid w:val="00733473"/>
    <w:rsid w:val="00737E16"/>
    <w:rsid w:val="007429D3"/>
    <w:rsid w:val="00743062"/>
    <w:rsid w:val="007559ED"/>
    <w:rsid w:val="0075677B"/>
    <w:rsid w:val="00767478"/>
    <w:rsid w:val="00780531"/>
    <w:rsid w:val="00782336"/>
    <w:rsid w:val="00791471"/>
    <w:rsid w:val="007928D9"/>
    <w:rsid w:val="007A6FD5"/>
    <w:rsid w:val="007B3E9A"/>
    <w:rsid w:val="007B3EB1"/>
    <w:rsid w:val="007B6FC0"/>
    <w:rsid w:val="007C75B7"/>
    <w:rsid w:val="007E16B7"/>
    <w:rsid w:val="007E24CF"/>
    <w:rsid w:val="007F552E"/>
    <w:rsid w:val="007F5AF6"/>
    <w:rsid w:val="00806763"/>
    <w:rsid w:val="00812E69"/>
    <w:rsid w:val="00824ACF"/>
    <w:rsid w:val="00826AD4"/>
    <w:rsid w:val="008273E6"/>
    <w:rsid w:val="0083312B"/>
    <w:rsid w:val="0083686D"/>
    <w:rsid w:val="0084319F"/>
    <w:rsid w:val="008438E8"/>
    <w:rsid w:val="0084685F"/>
    <w:rsid w:val="00847EDF"/>
    <w:rsid w:val="00850EF8"/>
    <w:rsid w:val="00852E1F"/>
    <w:rsid w:val="008569E7"/>
    <w:rsid w:val="0086470D"/>
    <w:rsid w:val="00865D53"/>
    <w:rsid w:val="00872BA0"/>
    <w:rsid w:val="00873951"/>
    <w:rsid w:val="00876C24"/>
    <w:rsid w:val="00880769"/>
    <w:rsid w:val="0088119C"/>
    <w:rsid w:val="00883F20"/>
    <w:rsid w:val="008844B3"/>
    <w:rsid w:val="00893F01"/>
    <w:rsid w:val="008A18D3"/>
    <w:rsid w:val="008A2661"/>
    <w:rsid w:val="008B1299"/>
    <w:rsid w:val="008C114F"/>
    <w:rsid w:val="008C3248"/>
    <w:rsid w:val="008C421E"/>
    <w:rsid w:val="008D0627"/>
    <w:rsid w:val="008D60AC"/>
    <w:rsid w:val="008E5AA5"/>
    <w:rsid w:val="008E5DA2"/>
    <w:rsid w:val="008F2685"/>
    <w:rsid w:val="00903544"/>
    <w:rsid w:val="00907007"/>
    <w:rsid w:val="009112DC"/>
    <w:rsid w:val="00912C86"/>
    <w:rsid w:val="009207FE"/>
    <w:rsid w:val="0092366E"/>
    <w:rsid w:val="00923A6A"/>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35AA"/>
    <w:rsid w:val="009C3C33"/>
    <w:rsid w:val="009C54FB"/>
    <w:rsid w:val="009C5E61"/>
    <w:rsid w:val="009D46F4"/>
    <w:rsid w:val="009D7201"/>
    <w:rsid w:val="009D7BAF"/>
    <w:rsid w:val="009E24EA"/>
    <w:rsid w:val="009E5421"/>
    <w:rsid w:val="009E71A5"/>
    <w:rsid w:val="00A059C6"/>
    <w:rsid w:val="00A12130"/>
    <w:rsid w:val="00A13B5A"/>
    <w:rsid w:val="00A14560"/>
    <w:rsid w:val="00A1496C"/>
    <w:rsid w:val="00A2139E"/>
    <w:rsid w:val="00A370C5"/>
    <w:rsid w:val="00A437F5"/>
    <w:rsid w:val="00A43C43"/>
    <w:rsid w:val="00A47A04"/>
    <w:rsid w:val="00A5288D"/>
    <w:rsid w:val="00A773F6"/>
    <w:rsid w:val="00A77EC7"/>
    <w:rsid w:val="00A81185"/>
    <w:rsid w:val="00A81354"/>
    <w:rsid w:val="00A86B93"/>
    <w:rsid w:val="00A873C5"/>
    <w:rsid w:val="00A87A55"/>
    <w:rsid w:val="00A90B99"/>
    <w:rsid w:val="00A91F11"/>
    <w:rsid w:val="00AA57D5"/>
    <w:rsid w:val="00AA5970"/>
    <w:rsid w:val="00AA5C07"/>
    <w:rsid w:val="00AB1FA1"/>
    <w:rsid w:val="00AB3996"/>
    <w:rsid w:val="00AC27BA"/>
    <w:rsid w:val="00AD75A5"/>
    <w:rsid w:val="00AE15E8"/>
    <w:rsid w:val="00AE38E4"/>
    <w:rsid w:val="00AE4C91"/>
    <w:rsid w:val="00AF54FB"/>
    <w:rsid w:val="00AF612A"/>
    <w:rsid w:val="00AF63A8"/>
    <w:rsid w:val="00AF7636"/>
    <w:rsid w:val="00B10F15"/>
    <w:rsid w:val="00B15FD1"/>
    <w:rsid w:val="00B21E75"/>
    <w:rsid w:val="00B23B8C"/>
    <w:rsid w:val="00B30695"/>
    <w:rsid w:val="00B316C4"/>
    <w:rsid w:val="00B3170B"/>
    <w:rsid w:val="00B4201F"/>
    <w:rsid w:val="00B509A7"/>
    <w:rsid w:val="00B57C5C"/>
    <w:rsid w:val="00B70F53"/>
    <w:rsid w:val="00B7538B"/>
    <w:rsid w:val="00B76F14"/>
    <w:rsid w:val="00B81482"/>
    <w:rsid w:val="00B82122"/>
    <w:rsid w:val="00B83B60"/>
    <w:rsid w:val="00B86BA2"/>
    <w:rsid w:val="00BA3745"/>
    <w:rsid w:val="00BA56FA"/>
    <w:rsid w:val="00BB4B2D"/>
    <w:rsid w:val="00BC35ED"/>
    <w:rsid w:val="00BD4CD9"/>
    <w:rsid w:val="00BD7ABD"/>
    <w:rsid w:val="00BE2F57"/>
    <w:rsid w:val="00BE4D80"/>
    <w:rsid w:val="00BE6A5F"/>
    <w:rsid w:val="00BE79AB"/>
    <w:rsid w:val="00BF3EE3"/>
    <w:rsid w:val="00BF5FC3"/>
    <w:rsid w:val="00BF6CE2"/>
    <w:rsid w:val="00C04847"/>
    <w:rsid w:val="00C131DA"/>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C4EC2"/>
    <w:rsid w:val="00CE1596"/>
    <w:rsid w:val="00CE5ED8"/>
    <w:rsid w:val="00CF1029"/>
    <w:rsid w:val="00CF195A"/>
    <w:rsid w:val="00CF45C5"/>
    <w:rsid w:val="00CF6929"/>
    <w:rsid w:val="00D022FC"/>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2326"/>
    <w:rsid w:val="00D74D77"/>
    <w:rsid w:val="00D752E9"/>
    <w:rsid w:val="00D939F2"/>
    <w:rsid w:val="00D944E3"/>
    <w:rsid w:val="00D94E99"/>
    <w:rsid w:val="00DA74EF"/>
    <w:rsid w:val="00DB20AB"/>
    <w:rsid w:val="00DB30C7"/>
    <w:rsid w:val="00DC179D"/>
    <w:rsid w:val="00DC1946"/>
    <w:rsid w:val="00DD0118"/>
    <w:rsid w:val="00DD7303"/>
    <w:rsid w:val="00DE56CB"/>
    <w:rsid w:val="00DE658B"/>
    <w:rsid w:val="00DF65BA"/>
    <w:rsid w:val="00E0517B"/>
    <w:rsid w:val="00E103D4"/>
    <w:rsid w:val="00E10A21"/>
    <w:rsid w:val="00E14530"/>
    <w:rsid w:val="00E161B9"/>
    <w:rsid w:val="00E22551"/>
    <w:rsid w:val="00E265CD"/>
    <w:rsid w:val="00E31CA7"/>
    <w:rsid w:val="00E40EA7"/>
    <w:rsid w:val="00E47BED"/>
    <w:rsid w:val="00E51B5E"/>
    <w:rsid w:val="00E54FC1"/>
    <w:rsid w:val="00E5519A"/>
    <w:rsid w:val="00E56762"/>
    <w:rsid w:val="00E7196C"/>
    <w:rsid w:val="00E76F72"/>
    <w:rsid w:val="00E800DD"/>
    <w:rsid w:val="00E804DA"/>
    <w:rsid w:val="00E84698"/>
    <w:rsid w:val="00E86232"/>
    <w:rsid w:val="00E86D41"/>
    <w:rsid w:val="00E91D9A"/>
    <w:rsid w:val="00E94279"/>
    <w:rsid w:val="00E953FF"/>
    <w:rsid w:val="00EA2E4A"/>
    <w:rsid w:val="00EA493A"/>
    <w:rsid w:val="00EC0E32"/>
    <w:rsid w:val="00EE2729"/>
    <w:rsid w:val="00EE3580"/>
    <w:rsid w:val="00EE480B"/>
    <w:rsid w:val="00EE5489"/>
    <w:rsid w:val="00F0043B"/>
    <w:rsid w:val="00F014CF"/>
    <w:rsid w:val="00F018FF"/>
    <w:rsid w:val="00F14015"/>
    <w:rsid w:val="00F3568B"/>
    <w:rsid w:val="00F50DAA"/>
    <w:rsid w:val="00F513C6"/>
    <w:rsid w:val="00F6295A"/>
    <w:rsid w:val="00F679EE"/>
    <w:rsid w:val="00F7340E"/>
    <w:rsid w:val="00F84022"/>
    <w:rsid w:val="00F86C36"/>
    <w:rsid w:val="00FA20F3"/>
    <w:rsid w:val="00FA3099"/>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12641"/>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Accentuationlgre">
    <w:name w:val="Subtle Emphasis"/>
    <w:basedOn w:val="Policepardfaut"/>
    <w:uiPriority w:val="19"/>
    <w:qFormat/>
    <w:rsid w:val="00211FBB"/>
    <w:rPr>
      <w:i/>
      <w:iCs/>
      <w:color w:val="404040" w:themeColor="text1" w:themeTint="BF"/>
    </w:rPr>
  </w:style>
  <w:style w:type="character" w:styleId="Accentuationintense">
    <w:name w:val="Intense Emphasis"/>
    <w:basedOn w:val="Policepardfaut"/>
    <w:uiPriority w:val="21"/>
    <w:qFormat/>
    <w:rsid w:val="00211FBB"/>
    <w:rPr>
      <w:b w:val="0"/>
      <w:bCs w:val="0"/>
      <w:i/>
      <w:iCs/>
      <w:color w:val="5B9BD5" w:themeColor="accent1"/>
    </w:rPr>
  </w:style>
  <w:style w:type="character" w:styleId="Rfrencelgr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30413776">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17095943">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https://www.legifrance.gouv.fr/codes/section_lc/LEGITEXT000006070719/LEGISCTA000006165298/"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png"/><Relationship Id="rId29" Type="http://schemas.openxmlformats.org/officeDocument/2006/relationships/hyperlink" Target="https://www.legifrance.gouv.fr/affichCodeArticle.do?cidTexte=LEGITEXT000006072050&amp;idArticle=LEGIARTI000006901751&amp;dateTexte=&amp;categorieLien=ci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tmp"/><Relationship Id="rId28"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tmp"/><Relationship Id="rId27" Type="http://schemas.openxmlformats.org/officeDocument/2006/relationships/hyperlink" Target="https://www.legifrance.gouv.fr/codes/article_lc/LEGIARTI000006900814/" TargetMode="External"/><Relationship Id="rId30" Type="http://schemas.openxmlformats.org/officeDocument/2006/relationships/image" Target="media/image13.png"/><Relationship Id="rId8"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42C59A-2987-4AE1-8F8B-70AAC0D50ED8}">
  <ds:schemaRefs>
    <ds:schemaRef ds:uri="609410e9-60fb-4935-839e-64a5395204bd"/>
    <ds:schemaRef ds:uri="d5c491d0-7bc6-4879-91bd-f53a359733c9"/>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7D8035D-D508-44FA-97D1-C0F4CE61C8E3}">
  <ds:schemaRefs>
    <ds:schemaRef ds:uri="http://schemas.openxmlformats.org/officeDocument/2006/bibliography"/>
  </ds:schemaRefs>
</ds:datastoreItem>
</file>

<file path=customXml/itemProps4.xml><?xml version="1.0" encoding="utf-8"?>
<ds:datastoreItem xmlns:ds="http://schemas.openxmlformats.org/officeDocument/2006/customXml" ds:itemID="{40AC28A2-C394-4B16-BFF1-ABE28ED70BE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14</Pages>
  <Words>3951</Words>
  <Characters>21733</Characters>
  <Application>Microsoft Office Word</Application>
  <DocSecurity>0</DocSecurity>
  <Lines>181</Lines>
  <Paragraphs>51</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25633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LOBJOIS SISSIA</cp:lastModifiedBy>
  <cp:revision>18</cp:revision>
  <cp:lastPrinted>2018-03-22T11:20:00Z</cp:lastPrinted>
  <dcterms:created xsi:type="dcterms:W3CDTF">2025-06-18T06:52:00Z</dcterms:created>
  <dcterms:modified xsi:type="dcterms:W3CDTF">2025-11-24T07:16:00Z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